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1B" w:rsidRDefault="00D32007">
      <w:pPr>
        <w:rPr>
          <w:rFonts w:ascii="Georgia" w:hAnsi="Georgia"/>
          <w:b/>
        </w:rPr>
      </w:pPr>
      <w:r>
        <w:rPr>
          <w:rFonts w:ascii="Georgia" w:hAnsi="Georgia"/>
          <w:b/>
        </w:rPr>
        <w:t>Tips for Community-Based</w:t>
      </w:r>
      <w:r w:rsidR="00A23F61">
        <w:rPr>
          <w:rFonts w:ascii="Georgia" w:hAnsi="Georgia"/>
          <w:b/>
        </w:rPr>
        <w:t xml:space="preserve"> Participatory</w:t>
      </w:r>
      <w:r>
        <w:rPr>
          <w:rFonts w:ascii="Georgia" w:hAnsi="Georgia"/>
          <w:b/>
        </w:rPr>
        <w:t xml:space="preserve"> Research and IRB Approval</w:t>
      </w:r>
    </w:p>
    <w:p w:rsidR="00755775" w:rsidRDefault="00755775">
      <w:pPr>
        <w:rPr>
          <w:rFonts w:ascii="Georgia" w:hAnsi="Georgia"/>
          <w:i/>
        </w:rPr>
      </w:pPr>
    </w:p>
    <w:p w:rsidR="00D32007" w:rsidRPr="00E84CB1" w:rsidRDefault="00E64B1B">
      <w:pPr>
        <w:rPr>
          <w:rFonts w:ascii="Georgia" w:hAnsi="Georgia"/>
        </w:rPr>
      </w:pPr>
      <w:r>
        <w:rPr>
          <w:rFonts w:ascii="Georgia" w:hAnsi="Georgia"/>
          <w:i/>
        </w:rPr>
        <w:t>Document created</w:t>
      </w:r>
      <w:r w:rsidR="009F0E86">
        <w:rPr>
          <w:rFonts w:ascii="Georgia" w:hAnsi="Georgia"/>
          <w:i/>
        </w:rPr>
        <w:t xml:space="preserve"> by Molly Slavin (Writing &amp; Communication Program, GT)</w:t>
      </w:r>
      <w:r>
        <w:rPr>
          <w:rFonts w:ascii="Georgia" w:hAnsi="Georgia"/>
          <w:i/>
        </w:rPr>
        <w:t xml:space="preserve"> with input from </w:t>
      </w:r>
      <w:r w:rsidR="009F0E86">
        <w:rPr>
          <w:rFonts w:ascii="Georgia" w:hAnsi="Georgia"/>
          <w:i/>
        </w:rPr>
        <w:t xml:space="preserve">Georgia Tech faculty members </w:t>
      </w:r>
      <w:r>
        <w:rPr>
          <w:rFonts w:ascii="Georgia" w:hAnsi="Georgia"/>
          <w:i/>
        </w:rPr>
        <w:t xml:space="preserve">Carl </w:t>
      </w:r>
      <w:proofErr w:type="spellStart"/>
      <w:r>
        <w:rPr>
          <w:rFonts w:ascii="Georgia" w:hAnsi="Georgia"/>
          <w:i/>
        </w:rPr>
        <w:t>DiSalvo</w:t>
      </w:r>
      <w:proofErr w:type="spellEnd"/>
      <w:r w:rsidR="009F0E86">
        <w:rPr>
          <w:rFonts w:ascii="Georgia" w:hAnsi="Georgia"/>
          <w:i/>
        </w:rPr>
        <w:t xml:space="preserve"> (Literature, Media</w:t>
      </w:r>
      <w:r w:rsidR="00755775">
        <w:rPr>
          <w:rFonts w:ascii="Georgia" w:hAnsi="Georgia"/>
          <w:i/>
        </w:rPr>
        <w:t>,</w:t>
      </w:r>
      <w:r w:rsidR="009F0E86">
        <w:rPr>
          <w:rFonts w:ascii="Georgia" w:hAnsi="Georgia"/>
          <w:i/>
        </w:rPr>
        <w:t xml:space="preserve"> and Communication)</w:t>
      </w:r>
      <w:r w:rsidR="00E84CB1">
        <w:rPr>
          <w:rFonts w:ascii="Georgia" w:hAnsi="Georgia"/>
          <w:i/>
        </w:rPr>
        <w:t>, Allen Hyde</w:t>
      </w:r>
      <w:r w:rsidR="009F0E86">
        <w:rPr>
          <w:rFonts w:ascii="Georgia" w:hAnsi="Georgia"/>
          <w:i/>
        </w:rPr>
        <w:t xml:space="preserve"> (History and Sociology)</w:t>
      </w:r>
      <w:r w:rsidR="00E84CB1">
        <w:rPr>
          <w:rFonts w:ascii="Georgia" w:hAnsi="Georgia"/>
          <w:i/>
        </w:rPr>
        <w:t>, Jennifer Singh</w:t>
      </w:r>
      <w:r w:rsidR="009F0E86">
        <w:rPr>
          <w:rFonts w:ascii="Georgia" w:hAnsi="Georgia"/>
          <w:i/>
        </w:rPr>
        <w:t xml:space="preserve"> (History and Sociology</w:t>
      </w:r>
      <w:r w:rsidR="009F0E86">
        <w:rPr>
          <w:rFonts w:ascii="Georgia" w:hAnsi="Georgia"/>
          <w:i/>
        </w:rPr>
        <w:t>),</w:t>
      </w:r>
      <w:r w:rsidR="00E4081C">
        <w:rPr>
          <w:rFonts w:ascii="Georgia" w:hAnsi="Georgia"/>
          <w:i/>
        </w:rPr>
        <w:t xml:space="preserve"> </w:t>
      </w:r>
      <w:r w:rsidR="009F0E86">
        <w:rPr>
          <w:rFonts w:ascii="Georgia" w:hAnsi="Georgia"/>
          <w:i/>
        </w:rPr>
        <w:t xml:space="preserve">and </w:t>
      </w:r>
      <w:r w:rsidR="00E4081C">
        <w:rPr>
          <w:rFonts w:ascii="Georgia" w:hAnsi="Georgia"/>
          <w:i/>
        </w:rPr>
        <w:t>Ruth Yow</w:t>
      </w:r>
      <w:r w:rsidR="009F0E86">
        <w:rPr>
          <w:rFonts w:ascii="Georgia" w:hAnsi="Georgia"/>
          <w:i/>
        </w:rPr>
        <w:t xml:space="preserve"> (Serve-Learn-Sustain), as well as Howard </w:t>
      </w:r>
      <w:proofErr w:type="spellStart"/>
      <w:r w:rsidR="009F0E86">
        <w:rPr>
          <w:rFonts w:ascii="Georgia" w:hAnsi="Georgia"/>
          <w:i/>
        </w:rPr>
        <w:t>Rosing</w:t>
      </w:r>
      <w:proofErr w:type="spellEnd"/>
      <w:r w:rsidR="009F0E86">
        <w:rPr>
          <w:rFonts w:ascii="Georgia" w:hAnsi="Georgia"/>
          <w:i/>
        </w:rPr>
        <w:t xml:space="preserve"> (Executive Director, Steans Center, DePaul University)</w:t>
      </w:r>
    </w:p>
    <w:p w:rsidR="009C50A6" w:rsidRDefault="009C50A6">
      <w:pPr>
        <w:rPr>
          <w:rFonts w:ascii="Georgia" w:hAnsi="Georgia"/>
          <w:b/>
        </w:rPr>
      </w:pPr>
    </w:p>
    <w:p w:rsidR="009C50A6" w:rsidRPr="009C50A6" w:rsidRDefault="009F0E86">
      <w:pPr>
        <w:rPr>
          <w:rFonts w:ascii="Arial" w:hAnsi="Arial"/>
        </w:rPr>
      </w:pPr>
      <w:r>
        <w:rPr>
          <w:rFonts w:ascii="Arial" w:hAnsi="Arial"/>
        </w:rPr>
        <w:t>Community-based</w:t>
      </w:r>
      <w:r w:rsidR="003D0B1C">
        <w:rPr>
          <w:rFonts w:ascii="Arial" w:hAnsi="Arial"/>
        </w:rPr>
        <w:t xml:space="preserve"> research</w:t>
      </w:r>
      <w:r>
        <w:rPr>
          <w:rFonts w:ascii="Arial" w:hAnsi="Arial"/>
        </w:rPr>
        <w:t xml:space="preserve"> (CBR)</w:t>
      </w:r>
      <w:r w:rsidR="003D0B1C">
        <w:rPr>
          <w:rFonts w:ascii="Arial" w:hAnsi="Arial"/>
        </w:rPr>
        <w:t xml:space="preserve"> is a type of research that takes a partnership approach, involving academic researchers and community partners and stakeholders. The goal is to utilize academic research in such a way that it benefits the partners in research, the community members, as well as the academics with institutional support. </w:t>
      </w:r>
      <w:r w:rsidR="009C50A6">
        <w:rPr>
          <w:rFonts w:ascii="Arial" w:hAnsi="Arial"/>
        </w:rPr>
        <w:t xml:space="preserve">Many researchers and academics have pointed out that, in the words of </w:t>
      </w:r>
      <w:r w:rsidR="00676561">
        <w:rPr>
          <w:rFonts w:ascii="Arial" w:hAnsi="Arial"/>
        </w:rPr>
        <w:t xml:space="preserve">Nancy Shore, Elaine Drew, </w:t>
      </w:r>
      <w:proofErr w:type="spellStart"/>
      <w:r w:rsidR="00676561">
        <w:rPr>
          <w:rFonts w:ascii="Arial" w:hAnsi="Arial"/>
        </w:rPr>
        <w:t>Ruta</w:t>
      </w:r>
      <w:proofErr w:type="spellEnd"/>
      <w:r w:rsidR="00676561">
        <w:rPr>
          <w:rFonts w:ascii="Arial" w:hAnsi="Arial"/>
        </w:rPr>
        <w:t xml:space="preserve"> </w:t>
      </w:r>
      <w:proofErr w:type="spellStart"/>
      <w:r w:rsidR="00676561">
        <w:rPr>
          <w:rFonts w:ascii="Arial" w:hAnsi="Arial"/>
        </w:rPr>
        <w:t>Brazauskas</w:t>
      </w:r>
      <w:proofErr w:type="spellEnd"/>
      <w:r w:rsidR="00676561">
        <w:rPr>
          <w:rFonts w:ascii="Arial" w:hAnsi="Arial"/>
        </w:rPr>
        <w:t xml:space="preserve">, and </w:t>
      </w:r>
      <w:proofErr w:type="spellStart"/>
      <w:r w:rsidR="00676561">
        <w:rPr>
          <w:rFonts w:ascii="Arial" w:hAnsi="Arial"/>
        </w:rPr>
        <w:t>Sarena</w:t>
      </w:r>
      <w:proofErr w:type="spellEnd"/>
      <w:r w:rsidR="00676561">
        <w:rPr>
          <w:rFonts w:ascii="Arial" w:hAnsi="Arial"/>
        </w:rPr>
        <w:t xml:space="preserve"> D. </w:t>
      </w:r>
      <w:proofErr w:type="spellStart"/>
      <w:r w:rsidR="00676561">
        <w:rPr>
          <w:rFonts w:ascii="Arial" w:hAnsi="Arial"/>
        </w:rPr>
        <w:t>Seifer</w:t>
      </w:r>
      <w:proofErr w:type="spellEnd"/>
      <w:r w:rsidR="00676561">
        <w:rPr>
          <w:rFonts w:ascii="Arial" w:hAnsi="Arial"/>
        </w:rPr>
        <w:t xml:space="preserve">, Institutional Review Boards (IRBs) frequently demonstrate a “lack of understanding of </w:t>
      </w:r>
      <w:r>
        <w:rPr>
          <w:rFonts w:ascii="Arial" w:hAnsi="Arial"/>
        </w:rPr>
        <w:t>[CBR]</w:t>
      </w:r>
      <w:r w:rsidR="00676561">
        <w:rPr>
          <w:rFonts w:ascii="Arial" w:hAnsi="Arial"/>
        </w:rPr>
        <w:t xml:space="preserve"> and/or, more broadly, community engagement” (17). Because of th</w:t>
      </w:r>
      <w:r>
        <w:rPr>
          <w:rFonts w:ascii="Arial" w:hAnsi="Arial"/>
        </w:rPr>
        <w:t xml:space="preserve">is, often applications for CBR </w:t>
      </w:r>
      <w:r w:rsidR="00676561">
        <w:rPr>
          <w:rFonts w:ascii="Arial" w:hAnsi="Arial"/>
        </w:rPr>
        <w:t>projects are rejected by IRBs. To assist those who seek IRB appr</w:t>
      </w:r>
      <w:r>
        <w:rPr>
          <w:rFonts w:ascii="Arial" w:hAnsi="Arial"/>
        </w:rPr>
        <w:t>oval for CB</w:t>
      </w:r>
      <w:r w:rsidR="00676561">
        <w:rPr>
          <w:rFonts w:ascii="Arial" w:hAnsi="Arial"/>
        </w:rPr>
        <w:t>R projects, SLS has put togeth</w:t>
      </w:r>
      <w:r w:rsidR="00EF6336">
        <w:rPr>
          <w:rFonts w:ascii="Arial" w:hAnsi="Arial"/>
        </w:rPr>
        <w:t>er a document with generalized</w:t>
      </w:r>
      <w:r w:rsidR="00676561">
        <w:rPr>
          <w:rFonts w:ascii="Arial" w:hAnsi="Arial"/>
        </w:rPr>
        <w:t xml:space="preserve"> tips for preparing your IRB application. </w:t>
      </w:r>
      <w:r w:rsidR="00EF6336">
        <w:rPr>
          <w:rFonts w:ascii="Arial" w:hAnsi="Arial"/>
        </w:rPr>
        <w:t xml:space="preserve">Each of the generalized tips is keyed to a particular part of an </w:t>
      </w:r>
      <w:hyperlink r:id="rId5" w:history="1">
        <w:r w:rsidR="00EF6336" w:rsidRPr="00E84CB1">
          <w:rPr>
            <w:rStyle w:val="Hyperlink"/>
            <w:rFonts w:ascii="Arial" w:hAnsi="Arial"/>
          </w:rPr>
          <w:t>IRB application</w:t>
        </w:r>
      </w:hyperlink>
      <w:r w:rsidR="00EF6336">
        <w:rPr>
          <w:rFonts w:ascii="Arial" w:hAnsi="Arial"/>
        </w:rPr>
        <w:t>.</w:t>
      </w:r>
    </w:p>
    <w:p w:rsidR="00D32007" w:rsidRDefault="00D32007">
      <w:pPr>
        <w:rPr>
          <w:rFonts w:ascii="Georgia" w:hAnsi="Georgia"/>
          <w:b/>
        </w:rPr>
      </w:pPr>
    </w:p>
    <w:p w:rsidR="00EF6336" w:rsidRDefault="00E64B1B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Before beginning the project, </w:t>
      </w:r>
      <w:r w:rsidR="00D24E90">
        <w:rPr>
          <w:rFonts w:ascii="Arial" w:hAnsi="Arial"/>
        </w:rPr>
        <w:t xml:space="preserve">work with SLS to arrange a meeting </w:t>
      </w:r>
      <w:hyperlink r:id="rId6" w:anchor="irb" w:history="1">
        <w:r w:rsidR="00D24E90" w:rsidRPr="00D24E90">
          <w:rPr>
            <w:rStyle w:val="Hyperlink"/>
            <w:rFonts w:ascii="Arial" w:hAnsi="Arial"/>
          </w:rPr>
          <w:t>with a contact at GT’s IRB</w:t>
        </w:r>
      </w:hyperlink>
      <w:r w:rsidR="00D24E90">
        <w:rPr>
          <w:rFonts w:ascii="Arial" w:hAnsi="Arial"/>
        </w:rPr>
        <w:t xml:space="preserve"> </w:t>
      </w:r>
      <w:r>
        <w:rPr>
          <w:rFonts w:ascii="Arial" w:hAnsi="Arial"/>
        </w:rPr>
        <w:t>to discuss with them what does and does not require IRB for your particular project. This is also a good oppo</w:t>
      </w:r>
      <w:r w:rsidR="00D24E90">
        <w:rPr>
          <w:rFonts w:ascii="Arial" w:hAnsi="Arial"/>
        </w:rPr>
        <w:t xml:space="preserve">rtunity to contextualize your research within the </w:t>
      </w:r>
      <w:r>
        <w:rPr>
          <w:rFonts w:ascii="Arial" w:hAnsi="Arial"/>
        </w:rPr>
        <w:t xml:space="preserve">principles </w:t>
      </w:r>
      <w:r w:rsidR="009F0E86">
        <w:rPr>
          <w:rFonts w:ascii="Arial" w:hAnsi="Arial"/>
        </w:rPr>
        <w:t>of community-based</w:t>
      </w:r>
      <w:r>
        <w:rPr>
          <w:rFonts w:ascii="Arial" w:hAnsi="Arial"/>
        </w:rPr>
        <w:t xml:space="preserve"> research.</w:t>
      </w:r>
      <w:r w:rsidR="00DC7631">
        <w:rPr>
          <w:rFonts w:ascii="Arial" w:hAnsi="Arial"/>
        </w:rPr>
        <w:t xml:space="preserve"> You might also consider meeting at least occasionally throughout the application process with </w:t>
      </w:r>
      <w:r w:rsidR="00D24E90">
        <w:rPr>
          <w:rFonts w:ascii="Arial" w:hAnsi="Arial"/>
        </w:rPr>
        <w:t>the contact at IRB you initially establish</w:t>
      </w:r>
      <w:r w:rsidR="00DC7631">
        <w:rPr>
          <w:rFonts w:ascii="Arial" w:hAnsi="Arial"/>
        </w:rPr>
        <w:t xml:space="preserve"> </w:t>
      </w:r>
      <w:r w:rsidR="00D24E90">
        <w:rPr>
          <w:rFonts w:ascii="Arial" w:hAnsi="Arial"/>
        </w:rPr>
        <w:t xml:space="preserve">so as </w:t>
      </w:r>
      <w:r w:rsidR="00DC7631">
        <w:rPr>
          <w:rFonts w:ascii="Arial" w:hAnsi="Arial"/>
        </w:rPr>
        <w:t>to get acquainted an</w:t>
      </w:r>
      <w:r w:rsidR="00755775">
        <w:rPr>
          <w:rFonts w:ascii="Arial" w:hAnsi="Arial"/>
        </w:rPr>
        <w:t>d talk more generally about CBR</w:t>
      </w:r>
      <w:r w:rsidR="00DC7631">
        <w:rPr>
          <w:rFonts w:ascii="Arial" w:hAnsi="Arial"/>
        </w:rPr>
        <w:t>.</w:t>
      </w:r>
      <w:r w:rsidR="002E28A0">
        <w:rPr>
          <w:rFonts w:ascii="Arial" w:hAnsi="Arial"/>
        </w:rPr>
        <w:t xml:space="preserve"> </w:t>
      </w:r>
      <w:r w:rsidR="002E28A0">
        <w:rPr>
          <w:rFonts w:ascii="Arial" w:hAnsi="Arial"/>
          <w:b/>
        </w:rPr>
        <w:t>This is relevant for general preparation and outside of the formal application.</w:t>
      </w:r>
    </w:p>
    <w:p w:rsidR="00DC7631" w:rsidRDefault="00DC7631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It might be a good idea to have the institutional support of a center on campus, such as SLS, who can vouch for your methods and your particular project.</w:t>
      </w:r>
      <w:r w:rsidR="00D24E90">
        <w:rPr>
          <w:rFonts w:ascii="Arial" w:hAnsi="Arial"/>
        </w:rPr>
        <w:t xml:space="preserve"> SLS will be happy to collaborate with you on and support your process.</w:t>
      </w:r>
      <w:r>
        <w:rPr>
          <w:rFonts w:ascii="Arial" w:hAnsi="Arial"/>
        </w:rPr>
        <w:t xml:space="preserve"> If you seek this support, it is a good idea to have it in place before beginning the IRB application process.</w:t>
      </w:r>
      <w:r w:rsidR="002E28A0">
        <w:rPr>
          <w:rFonts w:ascii="Arial" w:hAnsi="Arial"/>
        </w:rPr>
        <w:t xml:space="preserve"> </w:t>
      </w:r>
      <w:r w:rsidR="002E28A0">
        <w:rPr>
          <w:rFonts w:ascii="Arial" w:hAnsi="Arial"/>
          <w:b/>
        </w:rPr>
        <w:t>This is relevant for general preparation and outside of the formal application.</w:t>
      </w:r>
    </w:p>
    <w:p w:rsidR="00DC7631" w:rsidRDefault="00DC7631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Consider reading Elizabeth Tryon and Randy </w:t>
      </w:r>
      <w:proofErr w:type="spellStart"/>
      <w:r>
        <w:rPr>
          <w:rFonts w:ascii="Arial" w:hAnsi="Arial"/>
        </w:rPr>
        <w:t>Stoecker’s</w:t>
      </w:r>
      <w:proofErr w:type="spellEnd"/>
      <w:r>
        <w:rPr>
          <w:rFonts w:ascii="Arial" w:hAnsi="Arial"/>
        </w:rPr>
        <w:t xml:space="preserve"> article “The Unheard Voices: Community Organizations and Service-Learning.” This article</w:t>
      </w:r>
      <w:r w:rsidR="009F0E86">
        <w:rPr>
          <w:rFonts w:ascii="Arial" w:hAnsi="Arial"/>
        </w:rPr>
        <w:t xml:space="preserve"> speaks to the experience of CB</w:t>
      </w:r>
      <w:r>
        <w:rPr>
          <w:rFonts w:ascii="Arial" w:hAnsi="Arial"/>
        </w:rPr>
        <w:t xml:space="preserve">R from the perspective of community </w:t>
      </w:r>
      <w:r w:rsidR="009364B0">
        <w:rPr>
          <w:rFonts w:ascii="Arial" w:hAnsi="Arial"/>
        </w:rPr>
        <w:t>organizations.  By d</w:t>
      </w:r>
      <w:r>
        <w:rPr>
          <w:rFonts w:ascii="Arial" w:hAnsi="Arial"/>
        </w:rPr>
        <w:t xml:space="preserve">emonstrating you are aware </w:t>
      </w:r>
      <w:r w:rsidR="009F0E86">
        <w:rPr>
          <w:rFonts w:ascii="Arial" w:hAnsi="Arial"/>
        </w:rPr>
        <w:t>of</w:t>
      </w:r>
      <w:bookmarkStart w:id="0" w:name="_GoBack"/>
      <w:bookmarkEnd w:id="0"/>
      <w:r w:rsidR="009F0E86">
        <w:rPr>
          <w:rFonts w:ascii="Arial" w:hAnsi="Arial"/>
        </w:rPr>
        <w:t xml:space="preserve"> the potential pitfalls of CB</w:t>
      </w:r>
      <w:r>
        <w:rPr>
          <w:rFonts w:ascii="Arial" w:hAnsi="Arial"/>
        </w:rPr>
        <w:t>R in your application</w:t>
      </w:r>
      <w:r w:rsidR="009364B0">
        <w:rPr>
          <w:rFonts w:ascii="Arial" w:hAnsi="Arial"/>
        </w:rPr>
        <w:t>,</w:t>
      </w:r>
      <w:r>
        <w:rPr>
          <w:rFonts w:ascii="Arial" w:hAnsi="Arial"/>
        </w:rPr>
        <w:t xml:space="preserve"> you</w:t>
      </w:r>
      <w:r w:rsidR="009364B0">
        <w:rPr>
          <w:rFonts w:ascii="Arial" w:hAnsi="Arial"/>
        </w:rPr>
        <w:t xml:space="preserve"> may be able to create avenues</w:t>
      </w:r>
      <w:r>
        <w:rPr>
          <w:rFonts w:ascii="Arial" w:hAnsi="Arial"/>
        </w:rPr>
        <w:t xml:space="preserve"> to rebut potential objections.</w:t>
      </w:r>
      <w:r w:rsidR="002E28A0">
        <w:rPr>
          <w:rFonts w:ascii="Arial" w:hAnsi="Arial"/>
        </w:rPr>
        <w:t xml:space="preserve"> </w:t>
      </w:r>
      <w:r w:rsidR="002E28A0">
        <w:rPr>
          <w:rFonts w:ascii="Arial" w:hAnsi="Arial"/>
          <w:b/>
        </w:rPr>
        <w:t>This is relevant for general preparation and outside of the formal application; also relevant to Section II, The Protocol: Research Design and Methodology and Section III, Subject Information, Consent, and Types of Studies.</w:t>
      </w:r>
    </w:p>
    <w:p w:rsidR="00EF6336" w:rsidRPr="009F0E86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F0E86">
        <w:rPr>
          <w:rFonts w:ascii="Arial" w:hAnsi="Arial"/>
        </w:rPr>
        <w:t>In your application, speak to the principles of the Belmont Report: “respect for persons, beneficence, and justice.” Many IRBs have adopted these principles and take them seriously, so speaking to them directly will signal to the IRB that you are well-versed in the ethics of research and intend to take them into consideration in your work.</w:t>
      </w:r>
      <w:r w:rsidR="002E28A0" w:rsidRPr="009F0E86">
        <w:rPr>
          <w:rFonts w:ascii="Arial" w:hAnsi="Arial"/>
        </w:rPr>
        <w:t xml:space="preserve"> </w:t>
      </w:r>
      <w:r w:rsidR="002E28A0" w:rsidRPr="009F0E86">
        <w:rPr>
          <w:rFonts w:ascii="Arial" w:hAnsi="Arial"/>
          <w:b/>
        </w:rPr>
        <w:t>This is relevant to Section I, General Information; Section II, The Protocol: Research Design and Methodology; and Section III, Subject Information, Consent, and Types of Studies.</w:t>
      </w:r>
    </w:p>
    <w:p w:rsidR="00EF6336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IRBs are designed to protect individual research participants, rather than communities. Demonstrate you are aware of t</w:t>
      </w:r>
      <w:r w:rsidR="009F0E86">
        <w:rPr>
          <w:rFonts w:ascii="Arial" w:hAnsi="Arial"/>
        </w:rPr>
        <w:t>his, and explain/justify why CB</w:t>
      </w:r>
      <w:r>
        <w:rPr>
          <w:rFonts w:ascii="Arial" w:hAnsi="Arial"/>
        </w:rPr>
        <w:t xml:space="preserve">R </w:t>
      </w:r>
      <w:r>
        <w:rPr>
          <w:rFonts w:ascii="Arial" w:hAnsi="Arial"/>
        </w:rPr>
        <w:lastRenderedPageBreak/>
        <w:t>takes a community-oriented framework.</w:t>
      </w:r>
      <w:r w:rsidR="002E28A0">
        <w:rPr>
          <w:rFonts w:ascii="Arial" w:hAnsi="Arial"/>
        </w:rPr>
        <w:t xml:space="preserve"> </w:t>
      </w:r>
      <w:r w:rsidR="002E28A0">
        <w:rPr>
          <w:rFonts w:ascii="Arial" w:hAnsi="Arial"/>
          <w:b/>
        </w:rPr>
        <w:t>This is relevant to Section I, General Information; Section II, The Protocol: Research Design and Methodology; and Section III, Subject Information, Consent, and Types of Studies.</w:t>
      </w:r>
    </w:p>
    <w:p w:rsidR="00EF6336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It is best to discuss research details with your community partner(s) before the study begins; provide documentation you have done so in your application. </w:t>
      </w:r>
      <w:r w:rsidR="002E28A0">
        <w:rPr>
          <w:rFonts w:ascii="Arial" w:hAnsi="Arial"/>
          <w:b/>
        </w:rPr>
        <w:t>This is relevant for general preparation and outside of the formal application; also relevant to Section VI, Attach Documents.</w:t>
      </w:r>
    </w:p>
    <w:p w:rsidR="00AB6CD3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Take an action-oriented approach; anticipate objections </w:t>
      </w:r>
      <w:r w:rsidRPr="009C50A6">
        <w:rPr>
          <w:rFonts w:ascii="Arial" w:hAnsi="Arial"/>
        </w:rPr>
        <w:t>and present solutions up front to any problems that the IRB might identify.</w:t>
      </w:r>
      <w:r>
        <w:rPr>
          <w:rFonts w:ascii="Arial" w:hAnsi="Arial"/>
        </w:rPr>
        <w:t xml:space="preserve"> Provide as much information up front as possible.</w:t>
      </w:r>
      <w:r w:rsidR="002E28A0">
        <w:rPr>
          <w:rFonts w:ascii="Arial" w:hAnsi="Arial"/>
        </w:rPr>
        <w:t xml:space="preserve"> </w:t>
      </w:r>
      <w:r w:rsidR="002E28A0">
        <w:rPr>
          <w:rFonts w:ascii="Arial" w:hAnsi="Arial"/>
          <w:b/>
        </w:rPr>
        <w:t>This is relevant for general preparation and outside of the formal application; also relevant to Section II, The Protocol: Research Design and Methodology and Section III, Subject Information, Consent, and Types of Studies.</w:t>
      </w:r>
    </w:p>
    <w:p w:rsidR="009C50A6" w:rsidRPr="002E28A0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Write your application in such a way that your project meets the exemption or minimal risk review criteria.</w:t>
      </w:r>
      <w:r w:rsidR="002E28A0">
        <w:rPr>
          <w:rFonts w:ascii="Arial" w:hAnsi="Arial"/>
        </w:rPr>
        <w:t xml:space="preserve"> </w:t>
      </w:r>
      <w:r w:rsidR="002E28A0">
        <w:rPr>
          <w:rFonts w:ascii="Arial" w:hAnsi="Arial"/>
          <w:b/>
        </w:rPr>
        <w:t>This is relevant to Section III, Subject Information, Consent, and Types of Studies.</w:t>
      </w:r>
    </w:p>
    <w:p w:rsidR="00AB6CD3" w:rsidRPr="0044571A" w:rsidRDefault="00DF5532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44571A">
        <w:rPr>
          <w:rFonts w:ascii="Arial" w:hAnsi="Arial"/>
        </w:rPr>
        <w:t>Keep your audience in mind:</w:t>
      </w:r>
      <w:r w:rsidR="009C50A6" w:rsidRPr="0044571A">
        <w:rPr>
          <w:rFonts w:ascii="Arial" w:hAnsi="Arial"/>
        </w:rPr>
        <w:t xml:space="preserve"> research</w:t>
      </w:r>
      <w:r w:rsidR="009364B0" w:rsidRPr="0044571A">
        <w:rPr>
          <w:rFonts w:ascii="Arial" w:hAnsi="Arial"/>
        </w:rPr>
        <w:t>ers</w:t>
      </w:r>
      <w:r w:rsidR="009C50A6" w:rsidRPr="0044571A">
        <w:rPr>
          <w:rFonts w:ascii="Arial" w:hAnsi="Arial"/>
        </w:rPr>
        <w:t xml:space="preserve"> who si</w:t>
      </w:r>
      <w:r w:rsidRPr="0044571A">
        <w:rPr>
          <w:rFonts w:ascii="Arial" w:hAnsi="Arial"/>
        </w:rPr>
        <w:t>ts on your particular IRB. A</w:t>
      </w:r>
      <w:r w:rsidR="009C50A6" w:rsidRPr="0044571A">
        <w:rPr>
          <w:rFonts w:ascii="Arial" w:hAnsi="Arial"/>
        </w:rPr>
        <w:t>s best as possible, write your application with them in mind.</w:t>
      </w:r>
      <w:r w:rsidR="002E28A0" w:rsidRPr="0044571A">
        <w:rPr>
          <w:rFonts w:ascii="Arial" w:hAnsi="Arial"/>
        </w:rPr>
        <w:t xml:space="preserve"> </w:t>
      </w:r>
      <w:r w:rsidR="002E28A0" w:rsidRPr="0044571A">
        <w:rPr>
          <w:rFonts w:ascii="Arial" w:hAnsi="Arial"/>
          <w:b/>
        </w:rPr>
        <w:t>This is relevant for general preparation and outside of the formal application, but is also relevant for all sections of the formal application.</w:t>
      </w:r>
    </w:p>
    <w:p w:rsidR="00EF6336" w:rsidRPr="009F0E86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F0E86">
        <w:rPr>
          <w:rFonts w:ascii="Arial" w:hAnsi="Arial"/>
        </w:rPr>
        <w:t>Prepare memos that lay out the history and practices of community-based participatory research. You can reinforce this information with in-person dialogue and emails with members of the IRB; loop your community partners into these communications if appropriate and necessary.</w:t>
      </w:r>
      <w:r w:rsidR="00BF6757" w:rsidRPr="009F0E86">
        <w:rPr>
          <w:rFonts w:ascii="Arial" w:hAnsi="Arial"/>
        </w:rPr>
        <w:t xml:space="preserve"> The memos can also take the form of an explanatory cover letter </w:t>
      </w:r>
      <w:r w:rsidR="009F0E86" w:rsidRPr="009F0E86">
        <w:rPr>
          <w:rFonts w:ascii="Arial" w:hAnsi="Arial"/>
        </w:rPr>
        <w:t>to orientate IRBs to general CB</w:t>
      </w:r>
      <w:r w:rsidR="00BF6757" w:rsidRPr="009F0E86">
        <w:rPr>
          <w:rFonts w:ascii="Arial" w:hAnsi="Arial"/>
        </w:rPr>
        <w:t xml:space="preserve">R practices and situational mores. You can also use this opportunity to highlight and explain issues that may be confusing for members of the IRB. </w:t>
      </w:r>
      <w:r w:rsidR="005129BF" w:rsidRPr="009F0E86">
        <w:rPr>
          <w:rFonts w:ascii="Arial" w:hAnsi="Arial"/>
          <w:b/>
        </w:rPr>
        <w:t>This is relevant for general preparation and outside of the formal application, but is also relevant to Section VI, Attach Documents.</w:t>
      </w:r>
    </w:p>
    <w:p w:rsidR="00152741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Provide complementary examples where work similar to yours has been successfully carried out with IRB approval.</w:t>
      </w:r>
      <w:r w:rsidR="005129BF">
        <w:rPr>
          <w:rFonts w:ascii="Arial" w:hAnsi="Arial"/>
        </w:rPr>
        <w:t xml:space="preserve"> </w:t>
      </w:r>
      <w:r w:rsidR="005129BF">
        <w:rPr>
          <w:rFonts w:ascii="Arial" w:hAnsi="Arial"/>
          <w:b/>
        </w:rPr>
        <w:t>This is relevant to Section II, The Protocol: Research Design and Methodology; Section III, Subject Information, Consent, and Types of Studies; and Section VI, Attach Documents.</w:t>
      </w:r>
    </w:p>
    <w:p w:rsidR="00EF6336" w:rsidRDefault="009C50A6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Consider hosting a workshop</w:t>
      </w:r>
      <w:r w:rsidR="00DF5532">
        <w:rPr>
          <w:rFonts w:ascii="Arial" w:hAnsi="Arial"/>
        </w:rPr>
        <w:t>—or partnering with SLS to do so—</w:t>
      </w:r>
      <w:r>
        <w:rPr>
          <w:rFonts w:ascii="Arial" w:hAnsi="Arial"/>
        </w:rPr>
        <w:t xml:space="preserve">for IRB members where you can better familiarize them </w:t>
      </w:r>
      <w:r w:rsidR="009F0E86">
        <w:rPr>
          <w:rFonts w:ascii="Arial" w:hAnsi="Arial"/>
        </w:rPr>
        <w:t>with the norms and ethics of CB</w:t>
      </w:r>
      <w:r>
        <w:rPr>
          <w:rFonts w:ascii="Arial" w:hAnsi="Arial"/>
        </w:rPr>
        <w:t>R.</w:t>
      </w:r>
      <w:r w:rsidR="005129BF">
        <w:rPr>
          <w:rFonts w:ascii="Arial" w:hAnsi="Arial"/>
        </w:rPr>
        <w:t xml:space="preserve"> </w:t>
      </w:r>
      <w:r w:rsidR="005129BF">
        <w:rPr>
          <w:rFonts w:ascii="Arial" w:hAnsi="Arial"/>
          <w:b/>
        </w:rPr>
        <w:t>This is relevant for general preparation and outside of the formal application.</w:t>
      </w:r>
    </w:p>
    <w:p w:rsidR="00EF6336" w:rsidRDefault="00676561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Be clear that your community partners are partners </w:t>
      </w:r>
      <w:r w:rsidRPr="00676561">
        <w:rPr>
          <w:rFonts w:ascii="Arial" w:hAnsi="Arial"/>
          <w:i/>
        </w:rPr>
        <w:t>in</w:t>
      </w:r>
      <w:r>
        <w:rPr>
          <w:rFonts w:ascii="Arial" w:hAnsi="Arial"/>
        </w:rPr>
        <w:t xml:space="preserve"> research, rather than subjects </w:t>
      </w:r>
      <w:r w:rsidRPr="00676561">
        <w:rPr>
          <w:rFonts w:ascii="Arial" w:hAnsi="Arial"/>
          <w:i/>
        </w:rPr>
        <w:t>of</w:t>
      </w:r>
      <w:r>
        <w:rPr>
          <w:rFonts w:ascii="Arial" w:hAnsi="Arial"/>
        </w:rPr>
        <w:t xml:space="preserve"> research. Always frame them as </w:t>
      </w:r>
      <w:r w:rsidR="005C1CED">
        <w:rPr>
          <w:rFonts w:ascii="Arial" w:hAnsi="Arial"/>
        </w:rPr>
        <w:t xml:space="preserve">colleagues and as people you are lending resources to so that they can carry out a project they were planning to do anyway. Upfront, frame </w:t>
      </w:r>
      <w:r w:rsidR="00705E7B">
        <w:rPr>
          <w:rFonts w:ascii="Arial" w:hAnsi="Arial"/>
        </w:rPr>
        <w:t>it as a reciprocal relationship with mutual benefits.</w:t>
      </w:r>
      <w:r w:rsidR="005129BF">
        <w:rPr>
          <w:rFonts w:ascii="Arial" w:hAnsi="Arial"/>
        </w:rPr>
        <w:t xml:space="preserve"> </w:t>
      </w:r>
      <w:r w:rsidR="005129BF">
        <w:rPr>
          <w:rFonts w:ascii="Arial" w:hAnsi="Arial"/>
          <w:b/>
        </w:rPr>
        <w:t>This is relevant to Section I, General Information, and Section III, Subject Information, Consent, and Types of Studies.</w:t>
      </w:r>
    </w:p>
    <w:p w:rsidR="009D5134" w:rsidRPr="003D0B1C" w:rsidRDefault="00AB6CD3" w:rsidP="004457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Be prepared for this to take a lot of time; be open to writing several revisions.</w:t>
      </w:r>
      <w:r w:rsidR="005129BF">
        <w:rPr>
          <w:rFonts w:ascii="Arial" w:hAnsi="Arial"/>
        </w:rPr>
        <w:t xml:space="preserve"> </w:t>
      </w:r>
      <w:r w:rsidR="005129BF">
        <w:rPr>
          <w:rFonts w:ascii="Arial" w:hAnsi="Arial"/>
          <w:b/>
        </w:rPr>
        <w:t>This is relevant for general preparation and outside of the formal application.</w:t>
      </w:r>
    </w:p>
    <w:p w:rsidR="00D24E90" w:rsidRDefault="00D24E90" w:rsidP="00064055">
      <w:pPr>
        <w:rPr>
          <w:rFonts w:ascii="Georgia" w:hAnsi="Georgia"/>
          <w:b/>
        </w:rPr>
      </w:pPr>
    </w:p>
    <w:p w:rsidR="009D0A4B" w:rsidRPr="00D24E90" w:rsidRDefault="00064055" w:rsidP="00064055">
      <w:pPr>
        <w:rPr>
          <w:rFonts w:ascii="Arial Rounded MT Bold" w:hAnsi="Arial Rounded MT Bold"/>
          <w:b/>
        </w:rPr>
      </w:pPr>
      <w:r w:rsidRPr="00D24E90">
        <w:rPr>
          <w:rFonts w:ascii="Arial Rounded MT Bold" w:hAnsi="Arial Rounded MT Bold"/>
          <w:b/>
        </w:rPr>
        <w:t>Further Reading</w:t>
      </w:r>
    </w:p>
    <w:p w:rsidR="009D0A4B" w:rsidRDefault="009D0A4B" w:rsidP="00064055">
      <w:pPr>
        <w:rPr>
          <w:rFonts w:ascii="Georgia" w:hAnsi="Georgia"/>
          <w:b/>
        </w:rPr>
      </w:pPr>
    </w:p>
    <w:p w:rsidR="00E760BC" w:rsidRDefault="00E760BC" w:rsidP="00064055">
      <w:pPr>
        <w:rPr>
          <w:rFonts w:ascii="Arial" w:hAnsi="Arial"/>
        </w:rPr>
      </w:pPr>
      <w:r>
        <w:rPr>
          <w:rFonts w:ascii="Arial" w:hAnsi="Arial"/>
        </w:rPr>
        <w:t xml:space="preserve">Anderson, Emily E., Stephanie Solomon, Elizabeth </w:t>
      </w:r>
      <w:proofErr w:type="spellStart"/>
      <w:r>
        <w:rPr>
          <w:rFonts w:ascii="Arial" w:hAnsi="Arial"/>
        </w:rPr>
        <w:t>Heitman</w:t>
      </w:r>
      <w:proofErr w:type="spellEnd"/>
      <w:r>
        <w:rPr>
          <w:rFonts w:ascii="Arial" w:hAnsi="Arial"/>
        </w:rPr>
        <w:t>, James M. DuBois, Celia B.</w:t>
      </w:r>
    </w:p>
    <w:p w:rsidR="00E760BC" w:rsidRDefault="00E760BC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Fisher, Rhonda G. </w:t>
      </w:r>
      <w:proofErr w:type="spellStart"/>
      <w:r>
        <w:rPr>
          <w:rFonts w:ascii="Arial" w:hAnsi="Arial"/>
        </w:rPr>
        <w:t>Kost</w:t>
      </w:r>
      <w:proofErr w:type="spellEnd"/>
      <w:r>
        <w:rPr>
          <w:rFonts w:ascii="Arial" w:hAnsi="Arial"/>
        </w:rPr>
        <w:t xml:space="preserve">, Mary Ellen Lawless, Cornelia Ramsey, Bonnie Jones, </w:t>
      </w:r>
      <w:r>
        <w:rPr>
          <w:rFonts w:ascii="Arial" w:hAnsi="Arial"/>
        </w:rPr>
        <w:tab/>
        <w:t xml:space="preserve">Alice </w:t>
      </w:r>
      <w:proofErr w:type="spellStart"/>
      <w:r>
        <w:rPr>
          <w:rFonts w:ascii="Arial" w:hAnsi="Arial"/>
        </w:rPr>
        <w:t>Ammerman</w:t>
      </w:r>
      <w:proofErr w:type="spellEnd"/>
      <w:r>
        <w:rPr>
          <w:rFonts w:ascii="Arial" w:hAnsi="Arial"/>
        </w:rPr>
        <w:t xml:space="preserve">, and </w:t>
      </w:r>
      <w:proofErr w:type="spellStart"/>
      <w:r>
        <w:rPr>
          <w:rFonts w:ascii="Arial" w:hAnsi="Arial"/>
        </w:rPr>
        <w:t>Lainie</w:t>
      </w:r>
      <w:proofErr w:type="spellEnd"/>
      <w:r>
        <w:rPr>
          <w:rFonts w:ascii="Arial" w:hAnsi="Arial"/>
        </w:rPr>
        <w:t xml:space="preserve"> Friedman Ross. “Research Ethics Education for</w:t>
      </w:r>
    </w:p>
    <w:p w:rsidR="00E760BC" w:rsidRDefault="00E760BC" w:rsidP="00064055">
      <w:pPr>
        <w:rPr>
          <w:rFonts w:ascii="Arial" w:hAnsi="Arial"/>
          <w:i/>
        </w:rPr>
      </w:pPr>
      <w:r>
        <w:rPr>
          <w:rFonts w:ascii="Arial" w:hAnsi="Arial"/>
        </w:rPr>
        <w:tab/>
        <w:t xml:space="preserve">Community-Engaged Research: A Review and Research Agenda.” </w:t>
      </w:r>
      <w:r>
        <w:rPr>
          <w:rFonts w:ascii="Arial" w:hAnsi="Arial"/>
          <w:i/>
        </w:rPr>
        <w:t xml:space="preserve">Journal of </w:t>
      </w:r>
    </w:p>
    <w:p w:rsidR="00E760BC" w:rsidRPr="00E760BC" w:rsidRDefault="00E760BC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>Empirical Research on Human Research Ethics</w:t>
      </w:r>
      <w:r w:rsidR="0066499E">
        <w:rPr>
          <w:rFonts w:ascii="Arial" w:hAnsi="Arial"/>
        </w:rPr>
        <w:t xml:space="preserve"> 7.2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(2012): pp. 3-19.</w:t>
      </w:r>
    </w:p>
    <w:p w:rsidR="00E760BC" w:rsidRDefault="00E760BC" w:rsidP="00064055">
      <w:pPr>
        <w:rPr>
          <w:rFonts w:ascii="Arial" w:hAnsi="Arial"/>
        </w:rPr>
      </w:pPr>
    </w:p>
    <w:p w:rsidR="00E902EB" w:rsidRDefault="00E902EB" w:rsidP="00E902EB">
      <w:pPr>
        <w:rPr>
          <w:rFonts w:ascii="Arial" w:hAnsi="Arial"/>
          <w:i/>
        </w:rPr>
      </w:pPr>
      <w:r>
        <w:rPr>
          <w:rFonts w:ascii="Arial" w:hAnsi="Arial"/>
        </w:rPr>
        <w:t xml:space="preserve">Beckman, Mary, and Joyce F. Long. </w:t>
      </w:r>
      <w:r>
        <w:rPr>
          <w:rFonts w:ascii="Arial" w:hAnsi="Arial"/>
          <w:i/>
        </w:rPr>
        <w:t>Community-Based Research: Teaching for</w:t>
      </w:r>
    </w:p>
    <w:p w:rsidR="00E902EB" w:rsidRDefault="00E902EB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 xml:space="preserve">Community Impact. </w:t>
      </w:r>
      <w:r>
        <w:rPr>
          <w:rFonts w:ascii="Arial" w:hAnsi="Arial"/>
        </w:rPr>
        <w:t>Stylus Publishing, LLC: 2016.</w:t>
      </w:r>
    </w:p>
    <w:p w:rsidR="00E902EB" w:rsidRDefault="00E902EB" w:rsidP="00064055">
      <w:pPr>
        <w:rPr>
          <w:rFonts w:ascii="Arial" w:hAnsi="Arial"/>
        </w:rPr>
      </w:pPr>
    </w:p>
    <w:p w:rsidR="002B70B9" w:rsidRDefault="002B70B9" w:rsidP="00064055">
      <w:pPr>
        <w:rPr>
          <w:rFonts w:ascii="Arial" w:hAnsi="Arial"/>
        </w:rPr>
      </w:pPr>
      <w:r>
        <w:rPr>
          <w:rFonts w:ascii="Arial" w:hAnsi="Arial"/>
        </w:rPr>
        <w:t>Blumenthal, Daniel S. “Is Community-Based Participatory Research Possible?”</w:t>
      </w:r>
    </w:p>
    <w:p w:rsidR="002B70B9" w:rsidRPr="002B70B9" w:rsidRDefault="002B70B9" w:rsidP="0006405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American Journal of Preventive Medicine </w:t>
      </w:r>
      <w:r>
        <w:rPr>
          <w:rFonts w:ascii="Arial" w:hAnsi="Arial"/>
        </w:rPr>
        <w:t>40.3 (2011): pp. 386-389.</w:t>
      </w:r>
    </w:p>
    <w:p w:rsidR="002B70B9" w:rsidRDefault="002B70B9" w:rsidP="00064055">
      <w:pPr>
        <w:rPr>
          <w:rFonts w:ascii="Arial" w:hAnsi="Arial"/>
        </w:rPr>
      </w:pPr>
    </w:p>
    <w:p w:rsidR="00FB2C5F" w:rsidRDefault="00FB2C5F" w:rsidP="00064055">
      <w:pPr>
        <w:rPr>
          <w:rFonts w:ascii="Arial" w:hAnsi="Arial"/>
        </w:rPr>
      </w:pPr>
      <w:r>
        <w:rPr>
          <w:rFonts w:ascii="Arial" w:hAnsi="Arial"/>
        </w:rPr>
        <w:t>Brown, Phil, Rachel Morello-</w:t>
      </w:r>
      <w:proofErr w:type="spellStart"/>
      <w:r>
        <w:rPr>
          <w:rFonts w:ascii="Arial" w:hAnsi="Arial"/>
        </w:rPr>
        <w:t>Frosch</w:t>
      </w:r>
      <w:proofErr w:type="spellEnd"/>
      <w:r>
        <w:rPr>
          <w:rFonts w:ascii="Arial" w:hAnsi="Arial"/>
        </w:rPr>
        <w:t xml:space="preserve">, and J.G. Brody. “Institutional Review Board </w:t>
      </w:r>
    </w:p>
    <w:p w:rsidR="00FB2C5F" w:rsidRDefault="00FB2C5F" w:rsidP="00064055">
      <w:pPr>
        <w:rPr>
          <w:rFonts w:ascii="Arial" w:hAnsi="Arial"/>
        </w:rPr>
      </w:pPr>
      <w:r>
        <w:rPr>
          <w:rFonts w:ascii="Arial" w:hAnsi="Arial"/>
        </w:rPr>
        <w:tab/>
        <w:t>Challenges Related to Community-Based Participatory Research on Human</w:t>
      </w:r>
    </w:p>
    <w:p w:rsidR="00FB2C5F" w:rsidRDefault="00FB2C5F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Exposure to Environmental Toxins: A Case Study.” </w:t>
      </w:r>
      <w:r>
        <w:rPr>
          <w:rFonts w:ascii="Arial" w:hAnsi="Arial"/>
          <w:i/>
        </w:rPr>
        <w:t xml:space="preserve">Environmental Health </w:t>
      </w:r>
      <w:r>
        <w:rPr>
          <w:rFonts w:ascii="Arial" w:hAnsi="Arial"/>
        </w:rPr>
        <w:t>9.1</w:t>
      </w:r>
    </w:p>
    <w:p w:rsidR="00FB2C5F" w:rsidRPr="00FB2C5F" w:rsidRDefault="00FB2C5F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(2010): pp. </w:t>
      </w:r>
      <w:r w:rsidR="00857B65">
        <w:rPr>
          <w:rFonts w:ascii="Arial" w:hAnsi="Arial"/>
        </w:rPr>
        <w:t xml:space="preserve">1-12. </w:t>
      </w:r>
    </w:p>
    <w:p w:rsidR="00FB2C5F" w:rsidRDefault="00FB2C5F" w:rsidP="00064055">
      <w:pPr>
        <w:rPr>
          <w:rFonts w:ascii="Arial" w:hAnsi="Arial"/>
        </w:rPr>
      </w:pPr>
    </w:p>
    <w:p w:rsidR="00B362CF" w:rsidRDefault="00B362CF" w:rsidP="00064055">
      <w:pPr>
        <w:rPr>
          <w:rFonts w:ascii="Arial" w:hAnsi="Arial"/>
        </w:rPr>
      </w:pPr>
      <w:r>
        <w:rPr>
          <w:rFonts w:ascii="Arial" w:hAnsi="Arial"/>
        </w:rPr>
        <w:t xml:space="preserve">Campbell, Rebecca, and Michael Morris. “Complicating Narratives: Defining and </w:t>
      </w:r>
    </w:p>
    <w:p w:rsidR="00B362CF" w:rsidRDefault="00B362CF" w:rsidP="00064055">
      <w:pPr>
        <w:rPr>
          <w:rFonts w:ascii="Arial" w:hAnsi="Arial"/>
          <w:i/>
        </w:rPr>
      </w:pPr>
      <w:r>
        <w:rPr>
          <w:rFonts w:ascii="Arial" w:hAnsi="Arial"/>
        </w:rPr>
        <w:tab/>
        <w:t xml:space="preserve">Deconstructing Ethical Challenges in Community Psychology.” </w:t>
      </w:r>
      <w:r>
        <w:rPr>
          <w:rFonts w:ascii="Arial" w:hAnsi="Arial"/>
          <w:i/>
        </w:rPr>
        <w:t xml:space="preserve">The </w:t>
      </w:r>
    </w:p>
    <w:p w:rsidR="00B362CF" w:rsidRPr="00B362CF" w:rsidRDefault="00B362CF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>American Journal of Community Psychology</w:t>
      </w:r>
      <w:r>
        <w:rPr>
          <w:rFonts w:ascii="Arial" w:hAnsi="Arial"/>
        </w:rPr>
        <w:t xml:space="preserve"> 60 (2017): 491-501. </w:t>
      </w:r>
    </w:p>
    <w:p w:rsidR="006B6FC0" w:rsidRDefault="006B6FC0" w:rsidP="00064055">
      <w:pPr>
        <w:rPr>
          <w:rFonts w:ascii="Arial" w:hAnsi="Arial"/>
        </w:rPr>
      </w:pPr>
    </w:p>
    <w:p w:rsidR="00DB3420" w:rsidRDefault="00DB3420" w:rsidP="00064055">
      <w:pPr>
        <w:rPr>
          <w:rFonts w:ascii="Arial" w:hAnsi="Arial"/>
        </w:rPr>
      </w:pPr>
      <w:r>
        <w:rPr>
          <w:rFonts w:ascii="Arial" w:hAnsi="Arial"/>
        </w:rPr>
        <w:t xml:space="preserve">Flicker, Sarah, Robb Travers, Adrian </w:t>
      </w:r>
      <w:proofErr w:type="spellStart"/>
      <w:r>
        <w:rPr>
          <w:rFonts w:ascii="Arial" w:hAnsi="Arial"/>
        </w:rPr>
        <w:t>Guta</w:t>
      </w:r>
      <w:proofErr w:type="spellEnd"/>
      <w:r>
        <w:rPr>
          <w:rFonts w:ascii="Arial" w:hAnsi="Arial"/>
        </w:rPr>
        <w:t xml:space="preserve">, Sean McDonald, and Aileen Meagher. </w:t>
      </w:r>
    </w:p>
    <w:p w:rsidR="00DB3420" w:rsidRDefault="00DB3420" w:rsidP="00064055">
      <w:pPr>
        <w:rPr>
          <w:rFonts w:ascii="Arial" w:hAnsi="Arial"/>
          <w:i/>
        </w:rPr>
      </w:pPr>
      <w:r>
        <w:rPr>
          <w:rFonts w:ascii="Arial" w:hAnsi="Arial"/>
        </w:rPr>
        <w:tab/>
        <w:t xml:space="preserve">“Ethical Dilemmas in Community-Based Participatory Research: </w:t>
      </w:r>
      <w:r>
        <w:rPr>
          <w:rFonts w:ascii="Arial" w:hAnsi="Arial"/>
        </w:rPr>
        <w:tab/>
        <w:t xml:space="preserve">Recommendations for Institutional Review Boards.” </w:t>
      </w:r>
      <w:r>
        <w:rPr>
          <w:rFonts w:ascii="Arial" w:hAnsi="Arial"/>
          <w:i/>
        </w:rPr>
        <w:t>Journal of Urban Health:</w:t>
      </w:r>
    </w:p>
    <w:p w:rsidR="00DB3420" w:rsidRPr="00DB3420" w:rsidRDefault="00DB3420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>Bulletin of the New York Academy of Medicine</w:t>
      </w:r>
      <w:r>
        <w:rPr>
          <w:rFonts w:ascii="Arial" w:hAnsi="Arial"/>
        </w:rPr>
        <w:t xml:space="preserve"> 84.4 (2007): pp. 478-493. </w:t>
      </w:r>
    </w:p>
    <w:p w:rsidR="00DB3420" w:rsidRDefault="00DB3420" w:rsidP="00064055">
      <w:pPr>
        <w:rPr>
          <w:rFonts w:ascii="Arial" w:hAnsi="Arial"/>
        </w:rPr>
      </w:pPr>
    </w:p>
    <w:p w:rsidR="00816C76" w:rsidRDefault="00816C76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Guta</w:t>
      </w:r>
      <w:proofErr w:type="spellEnd"/>
      <w:r>
        <w:rPr>
          <w:rFonts w:ascii="Arial" w:hAnsi="Arial"/>
        </w:rPr>
        <w:t xml:space="preserve">, Adrian, Stephanie Nixon, Jacquie </w:t>
      </w:r>
      <w:proofErr w:type="spellStart"/>
      <w:r>
        <w:rPr>
          <w:rFonts w:ascii="Arial" w:hAnsi="Arial"/>
        </w:rPr>
        <w:t>Gahagan</w:t>
      </w:r>
      <w:proofErr w:type="spellEnd"/>
      <w:r>
        <w:rPr>
          <w:rFonts w:ascii="Arial" w:hAnsi="Arial"/>
        </w:rPr>
        <w:t xml:space="preserve">, and Sarah </w:t>
      </w:r>
      <w:proofErr w:type="spellStart"/>
      <w:r>
        <w:rPr>
          <w:rFonts w:ascii="Arial" w:hAnsi="Arial"/>
        </w:rPr>
        <w:t>Fielden</w:t>
      </w:r>
      <w:proofErr w:type="spellEnd"/>
      <w:r>
        <w:rPr>
          <w:rFonts w:ascii="Arial" w:hAnsi="Arial"/>
        </w:rPr>
        <w:t xml:space="preserve">. “‘Walking </w:t>
      </w:r>
    </w:p>
    <w:p w:rsidR="00816C76" w:rsidRDefault="00816C76" w:rsidP="00064055">
      <w:pPr>
        <w:rPr>
          <w:rFonts w:ascii="Arial" w:hAnsi="Arial"/>
        </w:rPr>
      </w:pPr>
      <w:r>
        <w:rPr>
          <w:rFonts w:ascii="Arial" w:hAnsi="Arial"/>
        </w:rPr>
        <w:tab/>
        <w:t>Along Beside the Researcher’: How Canadian REBs/IRBs are Responding</w:t>
      </w:r>
    </w:p>
    <w:p w:rsidR="00816C76" w:rsidRDefault="00816C76" w:rsidP="00064055">
      <w:pPr>
        <w:rPr>
          <w:rFonts w:ascii="Arial" w:hAnsi="Arial"/>
          <w:i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the Needs of Community-Based Participatory Research.” </w:t>
      </w:r>
      <w:r>
        <w:rPr>
          <w:rFonts w:ascii="Arial" w:hAnsi="Arial"/>
          <w:i/>
        </w:rPr>
        <w:t>Journal of</w:t>
      </w:r>
    </w:p>
    <w:p w:rsidR="00816C76" w:rsidRDefault="00816C76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>Empirical Research on Human Research Ethics</w:t>
      </w:r>
      <w:r>
        <w:rPr>
          <w:rFonts w:ascii="Arial" w:hAnsi="Arial"/>
        </w:rPr>
        <w:t xml:space="preserve"> 7.1 (February 2012): pp. 17-27.</w:t>
      </w:r>
    </w:p>
    <w:p w:rsidR="00816C76" w:rsidRDefault="00816C76" w:rsidP="00064055">
      <w:pPr>
        <w:rPr>
          <w:rFonts w:ascii="Arial" w:hAnsi="Arial"/>
        </w:rPr>
      </w:pPr>
    </w:p>
    <w:p w:rsidR="0067008D" w:rsidRDefault="009D0A4B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Kass</w:t>
      </w:r>
      <w:proofErr w:type="spellEnd"/>
      <w:r>
        <w:rPr>
          <w:rFonts w:ascii="Arial" w:hAnsi="Arial"/>
        </w:rPr>
        <w:t xml:space="preserve">, Nancy E., Andrea N. DeLuca, Leonie Coetzee, </w:t>
      </w:r>
      <w:proofErr w:type="spellStart"/>
      <w:r w:rsidR="0067008D">
        <w:rPr>
          <w:rFonts w:ascii="Arial" w:hAnsi="Arial"/>
        </w:rPr>
        <w:t>Musonda</w:t>
      </w:r>
      <w:proofErr w:type="spellEnd"/>
      <w:r w:rsidR="0067008D">
        <w:rPr>
          <w:rFonts w:ascii="Arial" w:hAnsi="Arial"/>
        </w:rPr>
        <w:t xml:space="preserve"> </w:t>
      </w:r>
      <w:proofErr w:type="spellStart"/>
      <w:r w:rsidR="0067008D">
        <w:rPr>
          <w:rFonts w:ascii="Arial" w:hAnsi="Arial"/>
        </w:rPr>
        <w:t>Simwinga</w:t>
      </w:r>
      <w:proofErr w:type="spellEnd"/>
      <w:r w:rsidR="0067008D">
        <w:rPr>
          <w:rFonts w:ascii="Arial" w:hAnsi="Arial"/>
        </w:rPr>
        <w:t xml:space="preserve">, Gavin J. </w:t>
      </w:r>
    </w:p>
    <w:p w:rsidR="0067008D" w:rsidRDefault="0067008D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Churchyard, Helen </w:t>
      </w:r>
      <w:proofErr w:type="spellStart"/>
      <w:r>
        <w:rPr>
          <w:rFonts w:ascii="Arial" w:hAnsi="Arial"/>
        </w:rPr>
        <w:t>Ayles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Nulda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Beyers</w:t>
      </w:r>
      <w:proofErr w:type="spellEnd"/>
      <w:r>
        <w:rPr>
          <w:rFonts w:ascii="Arial" w:hAnsi="Arial"/>
        </w:rPr>
        <w:t>, Peter Godfrey-</w:t>
      </w:r>
      <w:proofErr w:type="spellStart"/>
      <w:r>
        <w:rPr>
          <w:rFonts w:ascii="Arial" w:hAnsi="Arial"/>
        </w:rPr>
        <w:t>Faussett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Betina</w:t>
      </w:r>
      <w:proofErr w:type="spellEnd"/>
      <w:r>
        <w:rPr>
          <w:rFonts w:ascii="Arial" w:hAnsi="Arial"/>
        </w:rPr>
        <w:t xml:space="preserve"> </w:t>
      </w:r>
    </w:p>
    <w:p w:rsidR="0067008D" w:rsidRDefault="0067008D" w:rsidP="00064055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Durovni</w:t>
      </w:r>
      <w:proofErr w:type="spellEnd"/>
      <w:r>
        <w:rPr>
          <w:rFonts w:ascii="Arial" w:hAnsi="Arial"/>
        </w:rPr>
        <w:t xml:space="preserve">, Richard E. </w:t>
      </w:r>
      <w:proofErr w:type="spellStart"/>
      <w:r>
        <w:rPr>
          <w:rFonts w:ascii="Arial" w:hAnsi="Arial"/>
        </w:rPr>
        <w:t>Chaisson</w:t>
      </w:r>
      <w:proofErr w:type="spellEnd"/>
      <w:r>
        <w:rPr>
          <w:rFonts w:ascii="Arial" w:hAnsi="Arial"/>
        </w:rPr>
        <w:t xml:space="preserve">, and Lois J. Eldred. “Applying Ethical Principles to </w:t>
      </w:r>
    </w:p>
    <w:p w:rsidR="0067008D" w:rsidRDefault="0067008D" w:rsidP="00064055">
      <w:pPr>
        <w:rPr>
          <w:rFonts w:ascii="Arial" w:hAnsi="Arial"/>
        </w:rPr>
      </w:pPr>
      <w:r>
        <w:rPr>
          <w:rFonts w:ascii="Arial" w:hAnsi="Arial"/>
        </w:rPr>
        <w:tab/>
        <w:t>International Community-Based Research: A Case Study from the Consortium</w:t>
      </w:r>
    </w:p>
    <w:p w:rsidR="003861E1" w:rsidRDefault="0067008D" w:rsidP="00064055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Respond Effectively to the AIDS-TB Epidemic (CREATE).” </w:t>
      </w:r>
      <w:r w:rsidR="00705E7B">
        <w:rPr>
          <w:rFonts w:ascii="Arial" w:hAnsi="Arial"/>
          <w:i/>
        </w:rPr>
        <w:t xml:space="preserve">IRB: Ethics &amp; </w:t>
      </w:r>
      <w:r w:rsidR="00705E7B">
        <w:rPr>
          <w:rFonts w:ascii="Arial" w:hAnsi="Arial"/>
          <w:i/>
        </w:rPr>
        <w:tab/>
        <w:t>Human Research</w:t>
      </w:r>
      <w:r w:rsidR="00705E7B">
        <w:rPr>
          <w:rFonts w:ascii="Arial" w:hAnsi="Arial"/>
        </w:rPr>
        <w:t xml:space="preserve"> 36.3 (May-June 2014): pp. 1-8.</w:t>
      </w:r>
    </w:p>
    <w:p w:rsidR="003861E1" w:rsidRDefault="003861E1" w:rsidP="00064055">
      <w:pPr>
        <w:rPr>
          <w:rFonts w:ascii="Arial" w:hAnsi="Arial"/>
        </w:rPr>
      </w:pPr>
    </w:p>
    <w:p w:rsidR="0007344B" w:rsidRDefault="0007344B" w:rsidP="00064055">
      <w:pPr>
        <w:rPr>
          <w:rFonts w:ascii="Arial" w:hAnsi="Arial"/>
        </w:rPr>
      </w:pPr>
      <w:r>
        <w:rPr>
          <w:rFonts w:ascii="Arial" w:hAnsi="Arial"/>
        </w:rPr>
        <w:t xml:space="preserve">Liu, </w:t>
      </w:r>
      <w:proofErr w:type="spellStart"/>
      <w:r>
        <w:rPr>
          <w:rFonts w:ascii="Arial" w:hAnsi="Arial"/>
        </w:rPr>
        <w:t>Jianghong</w:t>
      </w:r>
      <w:proofErr w:type="spellEnd"/>
      <w:r>
        <w:rPr>
          <w:rFonts w:ascii="Arial" w:hAnsi="Arial"/>
        </w:rPr>
        <w:t xml:space="preserve">, Linda McCauley, Patrick Leung, Bo Wang, Herbert Needleman, Jennifer </w:t>
      </w:r>
    </w:p>
    <w:p w:rsidR="0007344B" w:rsidRDefault="0007344B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Pinto-Martin. “Community-Based Participatory Research (CBPR) Approach to </w:t>
      </w:r>
    </w:p>
    <w:p w:rsidR="0007344B" w:rsidRDefault="0007344B" w:rsidP="00064055">
      <w:pPr>
        <w:rPr>
          <w:rFonts w:ascii="Arial" w:hAnsi="Arial"/>
          <w:i/>
        </w:rPr>
      </w:pPr>
      <w:r>
        <w:rPr>
          <w:rFonts w:ascii="Arial" w:hAnsi="Arial"/>
        </w:rPr>
        <w:tab/>
        <w:t xml:space="preserve">Study Children’s Health in China: Experiences and Reflections.” </w:t>
      </w:r>
      <w:r>
        <w:rPr>
          <w:rFonts w:ascii="Arial" w:hAnsi="Arial"/>
          <w:i/>
        </w:rPr>
        <w:t>International</w:t>
      </w:r>
    </w:p>
    <w:p w:rsidR="00E902EB" w:rsidRDefault="0007344B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>Journal of Nursing Studies</w:t>
      </w:r>
      <w:r>
        <w:rPr>
          <w:rFonts w:ascii="Arial" w:hAnsi="Arial"/>
        </w:rPr>
        <w:t xml:space="preserve"> 48 (2011): pp. 904-913. </w:t>
      </w:r>
    </w:p>
    <w:p w:rsidR="0007344B" w:rsidRDefault="0007344B" w:rsidP="00064055">
      <w:pPr>
        <w:rPr>
          <w:rFonts w:ascii="Arial" w:hAnsi="Arial"/>
        </w:rPr>
      </w:pPr>
    </w:p>
    <w:p w:rsidR="002B70B9" w:rsidRDefault="002B70B9" w:rsidP="00064055">
      <w:pPr>
        <w:rPr>
          <w:rFonts w:ascii="Arial" w:hAnsi="Arial"/>
        </w:rPr>
      </w:pPr>
      <w:r>
        <w:rPr>
          <w:rFonts w:ascii="Arial" w:hAnsi="Arial"/>
        </w:rPr>
        <w:t xml:space="preserve">Malone, Ruth E., Valerie B. </w:t>
      </w:r>
      <w:proofErr w:type="spellStart"/>
      <w:r>
        <w:rPr>
          <w:rFonts w:ascii="Arial" w:hAnsi="Arial"/>
        </w:rPr>
        <w:t>Yerger</w:t>
      </w:r>
      <w:proofErr w:type="spellEnd"/>
      <w:r>
        <w:rPr>
          <w:rFonts w:ascii="Arial" w:hAnsi="Arial"/>
        </w:rPr>
        <w:t xml:space="preserve">, Carol McGruder, and Erika </w:t>
      </w:r>
      <w:proofErr w:type="spellStart"/>
      <w:r>
        <w:rPr>
          <w:rFonts w:ascii="Arial" w:hAnsi="Arial"/>
        </w:rPr>
        <w:t>Froelicher</w:t>
      </w:r>
      <w:proofErr w:type="spellEnd"/>
      <w:r>
        <w:rPr>
          <w:rFonts w:ascii="Arial" w:hAnsi="Arial"/>
        </w:rPr>
        <w:t>. “‘It’s Like</w:t>
      </w:r>
    </w:p>
    <w:p w:rsidR="002B70B9" w:rsidRDefault="002B70B9" w:rsidP="00064055">
      <w:pPr>
        <w:rPr>
          <w:rFonts w:ascii="Arial" w:hAnsi="Arial"/>
        </w:rPr>
      </w:pPr>
      <w:r>
        <w:rPr>
          <w:rFonts w:ascii="Arial" w:hAnsi="Arial"/>
        </w:rPr>
        <w:tab/>
        <w:t>Tuskegee in Reverse’: A Case Study of Ethical Tensions in Institutional Review</w:t>
      </w:r>
    </w:p>
    <w:p w:rsidR="002B70B9" w:rsidRDefault="002B70B9" w:rsidP="00064055">
      <w:pPr>
        <w:rPr>
          <w:rFonts w:ascii="Arial" w:hAnsi="Arial"/>
          <w:i/>
        </w:rPr>
      </w:pPr>
      <w:r>
        <w:rPr>
          <w:rFonts w:ascii="Arial" w:hAnsi="Arial"/>
        </w:rPr>
        <w:tab/>
        <w:t xml:space="preserve">Board Review of Community-Based Participatory Research.” </w:t>
      </w:r>
      <w:r>
        <w:rPr>
          <w:rFonts w:ascii="Arial" w:hAnsi="Arial"/>
          <w:i/>
        </w:rPr>
        <w:t>American Journal</w:t>
      </w:r>
    </w:p>
    <w:p w:rsidR="002B70B9" w:rsidRPr="002B70B9" w:rsidRDefault="002B70B9" w:rsidP="00064055">
      <w:pPr>
        <w:rPr>
          <w:rFonts w:ascii="Arial" w:hAnsi="Arial"/>
        </w:rPr>
      </w:pPr>
      <w:r>
        <w:rPr>
          <w:rFonts w:ascii="Arial" w:hAnsi="Arial"/>
          <w:i/>
        </w:rPr>
        <w:tab/>
      </w:r>
      <w:proofErr w:type="gramStart"/>
      <w:r>
        <w:rPr>
          <w:rFonts w:ascii="Arial" w:hAnsi="Arial"/>
          <w:i/>
        </w:rPr>
        <w:t>of</w:t>
      </w:r>
      <w:proofErr w:type="gramEnd"/>
      <w:r>
        <w:rPr>
          <w:rFonts w:ascii="Arial" w:hAnsi="Arial"/>
          <w:i/>
        </w:rPr>
        <w:t xml:space="preserve"> Public Health</w:t>
      </w:r>
      <w:r>
        <w:rPr>
          <w:rFonts w:ascii="Arial" w:hAnsi="Arial"/>
        </w:rPr>
        <w:t xml:space="preserve"> 96.11 (November 2006): pp. 1914-1919.</w:t>
      </w:r>
    </w:p>
    <w:p w:rsidR="002B70B9" w:rsidRDefault="002B70B9" w:rsidP="00064055">
      <w:pPr>
        <w:rPr>
          <w:rFonts w:ascii="Arial" w:hAnsi="Arial"/>
        </w:rPr>
      </w:pPr>
    </w:p>
    <w:p w:rsidR="00DB3420" w:rsidRDefault="00DB3420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Parvin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Nassim</w:t>
      </w:r>
      <w:proofErr w:type="spellEnd"/>
      <w:r>
        <w:rPr>
          <w:rFonts w:ascii="Arial" w:hAnsi="Arial"/>
        </w:rPr>
        <w:t>. “Doing Justice to Stories: On Ethics and Politics of Digital Storytelling.”</w:t>
      </w:r>
    </w:p>
    <w:p w:rsidR="00DB3420" w:rsidRPr="00DB3420" w:rsidRDefault="00DB3420" w:rsidP="0006405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Engaging Science, Technology, and Society </w:t>
      </w:r>
      <w:r>
        <w:rPr>
          <w:rFonts w:ascii="Arial" w:hAnsi="Arial"/>
        </w:rPr>
        <w:t>4 (2018): pp. 515-534.</w:t>
      </w:r>
    </w:p>
    <w:p w:rsidR="00DB3420" w:rsidRDefault="00DB3420" w:rsidP="00064055">
      <w:pPr>
        <w:rPr>
          <w:rFonts w:ascii="Arial" w:hAnsi="Arial"/>
        </w:rPr>
      </w:pPr>
    </w:p>
    <w:p w:rsidR="00EB3BA5" w:rsidRPr="00DB3420" w:rsidRDefault="00EB3BA5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Riden</w:t>
      </w:r>
      <w:proofErr w:type="spellEnd"/>
      <w:r>
        <w:rPr>
          <w:rFonts w:ascii="Arial" w:hAnsi="Arial"/>
        </w:rPr>
        <w:t>, Heather E., Kya N. Grooms, Cheryl R. Clark, Laura R. Cohen, Josh Gagne, Dora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A. Tovar, Mark J. </w:t>
      </w:r>
      <w:proofErr w:type="spellStart"/>
      <w:r>
        <w:rPr>
          <w:rFonts w:ascii="Arial" w:hAnsi="Arial"/>
        </w:rPr>
        <w:t>Ommerobrn</w:t>
      </w:r>
      <w:proofErr w:type="spellEnd"/>
      <w:r>
        <w:rPr>
          <w:rFonts w:ascii="Arial" w:hAnsi="Arial"/>
        </w:rPr>
        <w:t>, Piper S. Orton, and Paula A. Johnson.</w:t>
      </w:r>
      <w:r w:rsidR="00DB3420">
        <w:rPr>
          <w:rFonts w:ascii="Arial" w:hAnsi="Arial"/>
        </w:rPr>
        <w:t xml:space="preserve"> “Lessons </w:t>
      </w:r>
      <w:r w:rsidR="00DB3420">
        <w:rPr>
          <w:rFonts w:ascii="Arial" w:hAnsi="Arial"/>
        </w:rPr>
        <w:tab/>
        <w:t xml:space="preserve">Learned Obtaining Informed Consent in Research with Vulnerable Populations in </w:t>
      </w:r>
      <w:r w:rsidR="00DB3420">
        <w:rPr>
          <w:rFonts w:ascii="Arial" w:hAnsi="Arial"/>
        </w:rPr>
        <w:tab/>
        <w:t xml:space="preserve">Community Health Center Settings.” </w:t>
      </w:r>
      <w:r w:rsidR="00DB3420">
        <w:rPr>
          <w:rFonts w:ascii="Arial" w:hAnsi="Arial"/>
          <w:i/>
        </w:rPr>
        <w:t xml:space="preserve">BMC Research Notes </w:t>
      </w:r>
      <w:r w:rsidR="00DB3420">
        <w:rPr>
          <w:rFonts w:ascii="Arial" w:hAnsi="Arial"/>
        </w:rPr>
        <w:t>(2012): pp. 1-13.</w:t>
      </w:r>
    </w:p>
    <w:p w:rsidR="00EB3BA5" w:rsidRDefault="00EB3BA5" w:rsidP="00064055">
      <w:pPr>
        <w:rPr>
          <w:rFonts w:ascii="Arial" w:hAnsi="Arial"/>
        </w:rPr>
      </w:pPr>
    </w:p>
    <w:p w:rsidR="006B6FC0" w:rsidRDefault="006B6FC0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Rosing</w:t>
      </w:r>
      <w:proofErr w:type="spellEnd"/>
      <w:r>
        <w:rPr>
          <w:rFonts w:ascii="Arial" w:hAnsi="Arial"/>
        </w:rPr>
        <w:t xml:space="preserve">, Howard, and </w:t>
      </w:r>
      <w:proofErr w:type="spellStart"/>
      <w:r>
        <w:rPr>
          <w:rFonts w:ascii="Arial" w:hAnsi="Arial"/>
        </w:rPr>
        <w:t>Nila</w:t>
      </w:r>
      <w:proofErr w:type="spellEnd"/>
      <w:r>
        <w:rPr>
          <w:rFonts w:ascii="Arial" w:hAnsi="Arial"/>
        </w:rPr>
        <w:t xml:space="preserve"> Ginger </w:t>
      </w:r>
      <w:proofErr w:type="spellStart"/>
      <w:r>
        <w:rPr>
          <w:rFonts w:ascii="Arial" w:hAnsi="Arial"/>
        </w:rPr>
        <w:t>Hofman</w:t>
      </w:r>
      <w:proofErr w:type="spellEnd"/>
      <w:r>
        <w:rPr>
          <w:rFonts w:ascii="Arial" w:hAnsi="Arial"/>
        </w:rPr>
        <w:t>. “</w:t>
      </w:r>
      <w:r w:rsidRPr="006B6FC0">
        <w:rPr>
          <w:rFonts w:ascii="Arial" w:hAnsi="Arial"/>
          <w:i/>
        </w:rPr>
        <w:t>Notes from the Field</w:t>
      </w:r>
      <w:r>
        <w:rPr>
          <w:rFonts w:ascii="Arial" w:hAnsi="Arial"/>
        </w:rPr>
        <w:t xml:space="preserve">: Service Learning and </w:t>
      </w:r>
    </w:p>
    <w:p w:rsidR="006B6FC0" w:rsidRDefault="006B6FC0" w:rsidP="00064055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Development of Multidisciplinary Community-Based Research Initiatives.” </w:t>
      </w:r>
    </w:p>
    <w:p w:rsidR="006B6FC0" w:rsidRPr="006B6FC0" w:rsidRDefault="006B6FC0" w:rsidP="0006405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Journal of Community Practice </w:t>
      </w:r>
      <w:r>
        <w:rPr>
          <w:rFonts w:ascii="Arial" w:hAnsi="Arial"/>
        </w:rPr>
        <w:t>18.2-3 (2010): 213-232.</w:t>
      </w:r>
    </w:p>
    <w:p w:rsidR="006B6FC0" w:rsidRDefault="006B6FC0" w:rsidP="00064055">
      <w:pPr>
        <w:rPr>
          <w:rFonts w:ascii="Arial" w:hAnsi="Arial"/>
        </w:rPr>
      </w:pPr>
    </w:p>
    <w:p w:rsidR="007B1CCB" w:rsidRDefault="007B1CCB" w:rsidP="00064055">
      <w:pPr>
        <w:rPr>
          <w:rFonts w:ascii="Arial" w:hAnsi="Arial"/>
        </w:rPr>
      </w:pPr>
      <w:r>
        <w:rPr>
          <w:rFonts w:ascii="Arial" w:hAnsi="Arial"/>
        </w:rPr>
        <w:t xml:space="preserve">Saxton, </w:t>
      </w:r>
      <w:proofErr w:type="spellStart"/>
      <w:r>
        <w:rPr>
          <w:rFonts w:ascii="Arial" w:hAnsi="Arial"/>
        </w:rPr>
        <w:t>Dvera</w:t>
      </w:r>
      <w:proofErr w:type="spellEnd"/>
      <w:r>
        <w:rPr>
          <w:rFonts w:ascii="Arial" w:hAnsi="Arial"/>
        </w:rPr>
        <w:t xml:space="preserve"> I., Phil Brown, </w:t>
      </w:r>
      <w:proofErr w:type="spellStart"/>
      <w:r>
        <w:rPr>
          <w:rFonts w:ascii="Arial" w:hAnsi="Arial"/>
        </w:rPr>
        <w:t>Samarys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Seguinot</w:t>
      </w:r>
      <w:proofErr w:type="spellEnd"/>
      <w:r>
        <w:rPr>
          <w:rFonts w:ascii="Arial" w:hAnsi="Arial"/>
        </w:rPr>
        <w:t xml:space="preserve">-Medina, Lorraine Eckstein, David O. </w:t>
      </w:r>
    </w:p>
    <w:p w:rsidR="007B1CCB" w:rsidRDefault="007B1CCB" w:rsidP="007B1CC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Carpenter, Pamela Miller, and </w:t>
      </w:r>
      <w:proofErr w:type="gramStart"/>
      <w:r>
        <w:rPr>
          <w:rFonts w:ascii="Arial" w:hAnsi="Arial"/>
        </w:rPr>
        <w:t>Vi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Waghiyi</w:t>
      </w:r>
      <w:proofErr w:type="spellEnd"/>
      <w:r>
        <w:rPr>
          <w:rFonts w:ascii="Arial" w:hAnsi="Arial"/>
        </w:rPr>
        <w:t xml:space="preserve">. “Environmental Health and Justice and the Right to Research: Institutional Review Board Denials of Community-Based Chemical Biomonitoring of Breast Milk.” </w:t>
      </w:r>
      <w:r>
        <w:rPr>
          <w:rFonts w:ascii="Arial" w:hAnsi="Arial"/>
          <w:i/>
        </w:rPr>
        <w:t xml:space="preserve">Environmental Health </w:t>
      </w:r>
      <w:r>
        <w:rPr>
          <w:rFonts w:ascii="Arial" w:hAnsi="Arial"/>
        </w:rPr>
        <w:t>(2015): pp.</w:t>
      </w:r>
    </w:p>
    <w:p w:rsidR="007B1CCB" w:rsidRPr="007B1CCB" w:rsidRDefault="007B1CCB" w:rsidP="00DB3420">
      <w:pPr>
        <w:ind w:left="720"/>
        <w:rPr>
          <w:rFonts w:ascii="Arial" w:hAnsi="Arial"/>
        </w:rPr>
      </w:pPr>
      <w:r>
        <w:rPr>
          <w:rFonts w:ascii="Arial" w:hAnsi="Arial"/>
        </w:rPr>
        <w:t>1-13.</w:t>
      </w:r>
    </w:p>
    <w:p w:rsidR="007B1CCB" w:rsidRDefault="007B1CCB" w:rsidP="00064055">
      <w:pPr>
        <w:rPr>
          <w:rFonts w:ascii="Arial" w:hAnsi="Arial"/>
        </w:rPr>
      </w:pPr>
    </w:p>
    <w:p w:rsidR="0007344B" w:rsidRDefault="0007344B" w:rsidP="00064055">
      <w:pPr>
        <w:rPr>
          <w:rFonts w:ascii="Arial" w:hAnsi="Arial"/>
        </w:rPr>
      </w:pPr>
      <w:r>
        <w:rPr>
          <w:rFonts w:ascii="Arial" w:hAnsi="Arial"/>
        </w:rPr>
        <w:t xml:space="preserve">Shore, Nancy. “Community-Based Participatory Research and the Ethics Review </w:t>
      </w:r>
    </w:p>
    <w:p w:rsidR="0007344B" w:rsidRDefault="0007344B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Process.” </w:t>
      </w:r>
      <w:r>
        <w:rPr>
          <w:rFonts w:ascii="Arial" w:hAnsi="Arial"/>
          <w:i/>
        </w:rPr>
        <w:t xml:space="preserve">Journal of Empirical Research on Human Research Ethics </w:t>
      </w:r>
      <w:r>
        <w:rPr>
          <w:rFonts w:ascii="Arial" w:hAnsi="Arial"/>
        </w:rPr>
        <w:t>2.1 (2007):</w:t>
      </w:r>
    </w:p>
    <w:p w:rsidR="00DB3420" w:rsidRDefault="0007344B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pp. 31-41.  </w:t>
      </w:r>
    </w:p>
    <w:p w:rsidR="00DB3420" w:rsidRDefault="00DB3420" w:rsidP="00064055">
      <w:pPr>
        <w:rPr>
          <w:rFonts w:ascii="Arial" w:hAnsi="Arial"/>
        </w:rPr>
      </w:pPr>
    </w:p>
    <w:p w:rsidR="00DB3420" w:rsidRDefault="00DB3420" w:rsidP="00064055">
      <w:pPr>
        <w:rPr>
          <w:rFonts w:ascii="Arial" w:hAnsi="Arial"/>
        </w:rPr>
      </w:pPr>
      <w:r>
        <w:rPr>
          <w:rFonts w:ascii="Arial" w:hAnsi="Arial"/>
        </w:rPr>
        <w:t xml:space="preserve">Shore, Nancy, Elaine Drew, </w:t>
      </w:r>
      <w:proofErr w:type="spellStart"/>
      <w:r>
        <w:rPr>
          <w:rFonts w:ascii="Arial" w:hAnsi="Arial"/>
        </w:rPr>
        <w:t>Ruta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Brazauskas</w:t>
      </w:r>
      <w:proofErr w:type="spellEnd"/>
      <w:r>
        <w:rPr>
          <w:rFonts w:ascii="Arial" w:hAnsi="Arial"/>
        </w:rPr>
        <w:t xml:space="preserve">, and </w:t>
      </w:r>
      <w:proofErr w:type="spellStart"/>
      <w:r>
        <w:rPr>
          <w:rFonts w:ascii="Arial" w:hAnsi="Arial"/>
        </w:rPr>
        <w:t>Sarena</w:t>
      </w:r>
      <w:proofErr w:type="spellEnd"/>
      <w:r>
        <w:rPr>
          <w:rFonts w:ascii="Arial" w:hAnsi="Arial"/>
        </w:rPr>
        <w:t xml:space="preserve"> D. </w:t>
      </w:r>
      <w:proofErr w:type="spellStart"/>
      <w:r>
        <w:rPr>
          <w:rFonts w:ascii="Arial" w:hAnsi="Arial"/>
        </w:rPr>
        <w:t>Seifer</w:t>
      </w:r>
      <w:proofErr w:type="spellEnd"/>
      <w:r>
        <w:rPr>
          <w:rFonts w:ascii="Arial" w:hAnsi="Arial"/>
        </w:rPr>
        <w:t>. “Relationships</w:t>
      </w:r>
    </w:p>
    <w:p w:rsidR="00DB3420" w:rsidRDefault="00DB3420" w:rsidP="00064055">
      <w:pPr>
        <w:rPr>
          <w:rFonts w:ascii="Arial" w:hAnsi="Arial"/>
        </w:rPr>
      </w:pPr>
      <w:r>
        <w:rPr>
          <w:rFonts w:ascii="Arial" w:hAnsi="Arial"/>
        </w:rPr>
        <w:tab/>
        <w:t>Between Community-Based Processes for Research Ethics Review and</w:t>
      </w:r>
    </w:p>
    <w:p w:rsidR="00DB3420" w:rsidRDefault="00DB3420" w:rsidP="00064055">
      <w:pPr>
        <w:rPr>
          <w:rFonts w:ascii="Arial" w:hAnsi="Arial"/>
          <w:i/>
        </w:rPr>
      </w:pPr>
      <w:r>
        <w:rPr>
          <w:rFonts w:ascii="Arial" w:hAnsi="Arial"/>
        </w:rPr>
        <w:tab/>
        <w:t xml:space="preserve">Institution-Based IRBs: A National Study.” </w:t>
      </w:r>
      <w:r>
        <w:rPr>
          <w:rFonts w:ascii="Arial" w:hAnsi="Arial"/>
          <w:i/>
        </w:rPr>
        <w:t>Journal of Empirical Research on</w:t>
      </w:r>
    </w:p>
    <w:p w:rsidR="0007344B" w:rsidRPr="00DB3420" w:rsidRDefault="00DB3420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>Human Research Ethics</w:t>
      </w:r>
      <w:r>
        <w:rPr>
          <w:rFonts w:ascii="Arial" w:hAnsi="Arial"/>
        </w:rPr>
        <w:t xml:space="preserve"> 6.2 (2011): pp. 13-21. </w:t>
      </w:r>
    </w:p>
    <w:p w:rsidR="0007344B" w:rsidRDefault="0007344B" w:rsidP="00064055">
      <w:pPr>
        <w:rPr>
          <w:rFonts w:ascii="Arial" w:hAnsi="Arial"/>
        </w:rPr>
      </w:pPr>
    </w:p>
    <w:p w:rsidR="00C05C0B" w:rsidRDefault="00C05C0B" w:rsidP="00064055">
      <w:pPr>
        <w:rPr>
          <w:rFonts w:ascii="Arial" w:hAnsi="Arial"/>
        </w:rPr>
      </w:pPr>
      <w:r>
        <w:rPr>
          <w:rFonts w:ascii="Arial" w:hAnsi="Arial"/>
        </w:rPr>
        <w:t xml:space="preserve">Spencer-Hwang, Rhonda, Sam </w:t>
      </w:r>
      <w:proofErr w:type="spellStart"/>
      <w:r>
        <w:rPr>
          <w:rFonts w:ascii="Arial" w:hAnsi="Arial"/>
        </w:rPr>
        <w:t>Soret</w:t>
      </w:r>
      <w:proofErr w:type="spellEnd"/>
      <w:r>
        <w:rPr>
          <w:rFonts w:ascii="Arial" w:hAnsi="Arial"/>
        </w:rPr>
        <w:t xml:space="preserve">, Linda Halstead, Molly Dougherty, </w:t>
      </w:r>
      <w:proofErr w:type="spellStart"/>
      <w:r>
        <w:rPr>
          <w:rFonts w:ascii="Arial" w:hAnsi="Arial"/>
        </w:rPr>
        <w:t>Johanny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Valladares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Sany</w:t>
      </w:r>
      <w:proofErr w:type="spellEnd"/>
      <w:r>
        <w:rPr>
          <w:rFonts w:ascii="Arial" w:hAnsi="Arial"/>
        </w:rPr>
        <w:t xml:space="preserve"> Rangel, Caroline Youssef, Thelma Maldonado-</w:t>
      </w:r>
      <w:proofErr w:type="spellStart"/>
      <w:r>
        <w:rPr>
          <w:rFonts w:ascii="Arial" w:hAnsi="Arial"/>
        </w:rPr>
        <w:t>Gamboa</w:t>
      </w:r>
      <w:proofErr w:type="spellEnd"/>
      <w:r>
        <w:rPr>
          <w:rFonts w:ascii="Arial" w:hAnsi="Arial"/>
        </w:rPr>
        <w:t xml:space="preserve">, </w:t>
      </w:r>
    </w:p>
    <w:p w:rsidR="00C05C0B" w:rsidRDefault="00C05C0B" w:rsidP="00064055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Susanne Montgomery. “Making Human Subject Protection Training </w:t>
      </w:r>
    </w:p>
    <w:p w:rsidR="00C05C0B" w:rsidRDefault="00C05C0B" w:rsidP="00064055">
      <w:pPr>
        <w:rPr>
          <w:rFonts w:ascii="Arial" w:hAnsi="Arial"/>
        </w:rPr>
      </w:pPr>
      <w:r>
        <w:rPr>
          <w:rFonts w:ascii="Arial" w:hAnsi="Arial"/>
        </w:rPr>
        <w:tab/>
        <w:t>Community Responsive: Experiences Delivering on the Community-Based</w:t>
      </w:r>
    </w:p>
    <w:p w:rsidR="00C05C0B" w:rsidRDefault="00C05C0B" w:rsidP="00064055">
      <w:pPr>
        <w:rPr>
          <w:rFonts w:ascii="Arial" w:hAnsi="Arial"/>
          <w:i/>
        </w:rPr>
      </w:pPr>
      <w:r>
        <w:rPr>
          <w:rFonts w:ascii="Arial" w:hAnsi="Arial"/>
        </w:rPr>
        <w:tab/>
        <w:t xml:space="preserve">Participatory Research Promise.” </w:t>
      </w:r>
      <w:r>
        <w:rPr>
          <w:rFonts w:ascii="Arial" w:hAnsi="Arial"/>
          <w:i/>
        </w:rPr>
        <w:t>Progress in Community Health Partnerships:</w:t>
      </w:r>
    </w:p>
    <w:p w:rsidR="00C05C0B" w:rsidRPr="00C05C0B" w:rsidRDefault="00C05C0B" w:rsidP="00064055">
      <w:pPr>
        <w:rPr>
          <w:rFonts w:ascii="Arial" w:hAnsi="Arial"/>
        </w:rPr>
      </w:pPr>
      <w:r>
        <w:rPr>
          <w:rFonts w:ascii="Arial" w:hAnsi="Arial"/>
          <w:i/>
        </w:rPr>
        <w:tab/>
        <w:t>Research, Education, and Action</w:t>
      </w:r>
      <w:r>
        <w:rPr>
          <w:rFonts w:ascii="Arial" w:hAnsi="Arial"/>
        </w:rPr>
        <w:t xml:space="preserve"> 8.2 (Summer 2014): 215-224.</w:t>
      </w:r>
    </w:p>
    <w:p w:rsidR="00C05C0B" w:rsidRDefault="00C05C0B" w:rsidP="00064055">
      <w:pPr>
        <w:rPr>
          <w:rFonts w:ascii="Arial" w:hAnsi="Arial"/>
        </w:rPr>
      </w:pPr>
    </w:p>
    <w:p w:rsidR="0007344B" w:rsidRDefault="0007344B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Stoecker</w:t>
      </w:r>
      <w:proofErr w:type="spellEnd"/>
      <w:r>
        <w:rPr>
          <w:rFonts w:ascii="Arial" w:hAnsi="Arial"/>
        </w:rPr>
        <w:t xml:space="preserve">, Randy. “Challenging Institutional Barriers to Community-Based Research.” </w:t>
      </w:r>
    </w:p>
    <w:p w:rsidR="00E64B1B" w:rsidRDefault="0007344B" w:rsidP="0006405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Action Research </w:t>
      </w:r>
      <w:r>
        <w:rPr>
          <w:rFonts w:ascii="Arial" w:hAnsi="Arial"/>
        </w:rPr>
        <w:t xml:space="preserve">6.1 (2008): pp. 49-67. </w:t>
      </w:r>
    </w:p>
    <w:p w:rsidR="00E64B1B" w:rsidRDefault="00E64B1B" w:rsidP="00064055">
      <w:pPr>
        <w:rPr>
          <w:rFonts w:ascii="Arial" w:hAnsi="Arial"/>
        </w:rPr>
      </w:pPr>
    </w:p>
    <w:p w:rsidR="0007344B" w:rsidRPr="00E64B1B" w:rsidRDefault="00E64B1B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Stoecker</w:t>
      </w:r>
      <w:proofErr w:type="spellEnd"/>
      <w:r>
        <w:rPr>
          <w:rFonts w:ascii="Arial" w:hAnsi="Arial"/>
        </w:rPr>
        <w:t xml:space="preserve">, Randy. </w:t>
      </w:r>
      <w:r>
        <w:rPr>
          <w:rFonts w:ascii="Arial" w:hAnsi="Arial"/>
          <w:i/>
        </w:rPr>
        <w:t xml:space="preserve">Research Methods for Community Change: A Project-Based </w:t>
      </w:r>
      <w:r>
        <w:rPr>
          <w:rFonts w:ascii="Arial" w:hAnsi="Arial"/>
          <w:i/>
        </w:rPr>
        <w:tab/>
        <w:t>Approach.</w:t>
      </w:r>
      <w:r>
        <w:rPr>
          <w:rFonts w:ascii="Arial" w:hAnsi="Arial"/>
        </w:rPr>
        <w:t xml:space="preserve"> SAGE Publications, Inc: 2005. </w:t>
      </w:r>
    </w:p>
    <w:p w:rsidR="0007344B" w:rsidRDefault="0007344B" w:rsidP="00064055">
      <w:pPr>
        <w:rPr>
          <w:rFonts w:ascii="Arial" w:hAnsi="Arial"/>
        </w:rPr>
      </w:pPr>
    </w:p>
    <w:p w:rsidR="006B6FC0" w:rsidRDefault="006B6FC0" w:rsidP="00064055">
      <w:pPr>
        <w:rPr>
          <w:rFonts w:ascii="Arial" w:hAnsi="Arial"/>
        </w:rPr>
      </w:pPr>
      <w:r>
        <w:rPr>
          <w:rFonts w:ascii="Arial" w:hAnsi="Arial"/>
        </w:rPr>
        <w:t xml:space="preserve">Strand, Kerry J., Nicholas </w:t>
      </w:r>
      <w:proofErr w:type="spellStart"/>
      <w:r>
        <w:rPr>
          <w:rFonts w:ascii="Arial" w:hAnsi="Arial"/>
        </w:rPr>
        <w:t>Cutforth</w:t>
      </w:r>
      <w:proofErr w:type="spellEnd"/>
      <w:r>
        <w:rPr>
          <w:rFonts w:ascii="Arial" w:hAnsi="Arial"/>
        </w:rPr>
        <w:t xml:space="preserve">, Randy </w:t>
      </w:r>
      <w:proofErr w:type="spellStart"/>
      <w:r>
        <w:rPr>
          <w:rFonts w:ascii="Arial" w:hAnsi="Arial"/>
        </w:rPr>
        <w:t>Stoecker</w:t>
      </w:r>
      <w:proofErr w:type="spellEnd"/>
      <w:r>
        <w:rPr>
          <w:rFonts w:ascii="Arial" w:hAnsi="Arial"/>
        </w:rPr>
        <w:t xml:space="preserve">, Sam </w:t>
      </w:r>
      <w:proofErr w:type="spellStart"/>
      <w:r>
        <w:rPr>
          <w:rFonts w:ascii="Arial" w:hAnsi="Arial"/>
        </w:rPr>
        <w:t>Marullo</w:t>
      </w:r>
      <w:proofErr w:type="spellEnd"/>
      <w:r>
        <w:rPr>
          <w:rFonts w:ascii="Arial" w:hAnsi="Arial"/>
        </w:rPr>
        <w:t>, Patrick Donohue.</w:t>
      </w:r>
    </w:p>
    <w:p w:rsidR="006B6FC0" w:rsidRDefault="006B6FC0" w:rsidP="00064055">
      <w:pPr>
        <w:rPr>
          <w:rFonts w:ascii="Arial" w:hAnsi="Arial"/>
          <w:i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Community-Based Research and Higher Education: Principles and Practices.</w:t>
      </w:r>
    </w:p>
    <w:p w:rsidR="006B6FC0" w:rsidRPr="006B6FC0" w:rsidRDefault="006B6FC0" w:rsidP="00064055">
      <w:pPr>
        <w:rPr>
          <w:rFonts w:ascii="Arial" w:hAnsi="Arial"/>
        </w:rPr>
      </w:pPr>
      <w:r>
        <w:rPr>
          <w:rFonts w:ascii="Arial" w:hAnsi="Arial"/>
        </w:rPr>
        <w:tab/>
        <w:t xml:space="preserve">John Wiley &amp; Sons, 2003. </w:t>
      </w:r>
    </w:p>
    <w:p w:rsidR="006B6FC0" w:rsidRDefault="006B6FC0" w:rsidP="00064055">
      <w:pPr>
        <w:rPr>
          <w:rFonts w:ascii="Arial" w:hAnsi="Arial"/>
        </w:rPr>
      </w:pPr>
    </w:p>
    <w:p w:rsidR="003861E1" w:rsidRDefault="003861E1" w:rsidP="00064055">
      <w:pPr>
        <w:rPr>
          <w:rFonts w:ascii="Arial" w:hAnsi="Arial"/>
        </w:rPr>
      </w:pPr>
      <w:proofErr w:type="spellStart"/>
      <w:r>
        <w:rPr>
          <w:rFonts w:ascii="Arial" w:hAnsi="Arial"/>
        </w:rPr>
        <w:t>Tamariz</w:t>
      </w:r>
      <w:proofErr w:type="spellEnd"/>
      <w:r>
        <w:rPr>
          <w:rFonts w:ascii="Arial" w:hAnsi="Arial"/>
        </w:rPr>
        <w:t xml:space="preserve">, Leonardo, Heidy Medina, </w:t>
      </w:r>
      <w:proofErr w:type="spellStart"/>
      <w:r>
        <w:rPr>
          <w:rFonts w:ascii="Arial" w:hAnsi="Arial"/>
        </w:rPr>
        <w:t>Janielle</w:t>
      </w:r>
      <w:proofErr w:type="spellEnd"/>
      <w:r>
        <w:rPr>
          <w:rFonts w:ascii="Arial" w:hAnsi="Arial"/>
        </w:rPr>
        <w:t xml:space="preserve"> Taylor, </w:t>
      </w:r>
      <w:proofErr w:type="spellStart"/>
      <w:r>
        <w:rPr>
          <w:rFonts w:ascii="Arial" w:hAnsi="Arial"/>
        </w:rPr>
        <w:t>Olveen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Carrasquillo</w:t>
      </w:r>
      <w:proofErr w:type="spellEnd"/>
      <w:r>
        <w:rPr>
          <w:rFonts w:ascii="Arial" w:hAnsi="Arial"/>
        </w:rPr>
        <w:t xml:space="preserve">, Erin </w:t>
      </w:r>
      <w:proofErr w:type="spellStart"/>
      <w:r>
        <w:rPr>
          <w:rFonts w:ascii="Arial" w:hAnsi="Arial"/>
        </w:rPr>
        <w:t>Kobetz</w:t>
      </w:r>
      <w:proofErr w:type="spellEnd"/>
      <w:r>
        <w:rPr>
          <w:rFonts w:ascii="Arial" w:hAnsi="Arial"/>
        </w:rPr>
        <w:t xml:space="preserve">, </w:t>
      </w:r>
    </w:p>
    <w:p w:rsidR="003861E1" w:rsidRDefault="003861E1" w:rsidP="00064055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Ana Palacio. “Are Research Ethics Committees Prepared for Community-</w:t>
      </w:r>
    </w:p>
    <w:p w:rsidR="00E902EB" w:rsidRDefault="003861E1" w:rsidP="0002194A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Based Participatory Research?” </w:t>
      </w:r>
      <w:r w:rsidR="0002194A">
        <w:rPr>
          <w:rFonts w:ascii="Arial" w:hAnsi="Arial"/>
          <w:i/>
        </w:rPr>
        <w:t>Journal of Empirical Research on Human Research Ethics</w:t>
      </w:r>
      <w:r w:rsidR="0002194A">
        <w:rPr>
          <w:rFonts w:ascii="Arial" w:hAnsi="Arial"/>
        </w:rPr>
        <w:t xml:space="preserve"> 10.5 (2015): pp. 488-495.</w:t>
      </w:r>
    </w:p>
    <w:p w:rsidR="00E902EB" w:rsidRDefault="00E902EB" w:rsidP="0002194A">
      <w:pPr>
        <w:ind w:left="720"/>
        <w:rPr>
          <w:rFonts w:ascii="Arial" w:hAnsi="Arial"/>
        </w:rPr>
      </w:pPr>
    </w:p>
    <w:p w:rsidR="00E902EB" w:rsidRDefault="00E902EB" w:rsidP="00E902EB">
      <w:pPr>
        <w:rPr>
          <w:rFonts w:ascii="Arial" w:hAnsi="Arial"/>
        </w:rPr>
      </w:pPr>
      <w:r>
        <w:rPr>
          <w:rFonts w:ascii="Arial" w:hAnsi="Arial"/>
        </w:rPr>
        <w:t xml:space="preserve">Tryon, Elizabeth, and Randy </w:t>
      </w:r>
      <w:proofErr w:type="spellStart"/>
      <w:r>
        <w:rPr>
          <w:rFonts w:ascii="Arial" w:hAnsi="Arial"/>
        </w:rPr>
        <w:t>Stoecker</w:t>
      </w:r>
      <w:proofErr w:type="spellEnd"/>
      <w:r>
        <w:rPr>
          <w:rFonts w:ascii="Arial" w:hAnsi="Arial"/>
        </w:rPr>
        <w:t>. “The Unheard Voices: Community Organizations</w:t>
      </w:r>
    </w:p>
    <w:p w:rsidR="00E902EB" w:rsidRDefault="00E902EB" w:rsidP="00E902EB">
      <w:pPr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and</w:t>
      </w:r>
      <w:proofErr w:type="gramEnd"/>
      <w:r>
        <w:rPr>
          <w:rFonts w:ascii="Arial" w:hAnsi="Arial"/>
        </w:rPr>
        <w:t xml:space="preserve"> Service-Learning.” </w:t>
      </w:r>
      <w:r>
        <w:rPr>
          <w:rFonts w:ascii="Arial" w:hAnsi="Arial"/>
          <w:i/>
        </w:rPr>
        <w:t>Journal of Higher Education Outreach and Engagement</w:t>
      </w:r>
    </w:p>
    <w:p w:rsidR="0066499E" w:rsidRPr="00E902EB" w:rsidRDefault="00E902EB" w:rsidP="00E902EB">
      <w:pPr>
        <w:rPr>
          <w:rFonts w:ascii="Arial" w:hAnsi="Arial"/>
        </w:rPr>
      </w:pPr>
      <w:r>
        <w:rPr>
          <w:rFonts w:ascii="Arial" w:hAnsi="Arial"/>
        </w:rPr>
        <w:tab/>
        <w:t>12.3 (2008): 47-60.</w:t>
      </w:r>
    </w:p>
    <w:p w:rsidR="0066499E" w:rsidRDefault="0066499E" w:rsidP="0002194A">
      <w:pPr>
        <w:ind w:left="720"/>
        <w:rPr>
          <w:rFonts w:ascii="Arial" w:hAnsi="Arial"/>
        </w:rPr>
      </w:pPr>
    </w:p>
    <w:p w:rsidR="0066499E" w:rsidRDefault="0066499E" w:rsidP="0066499E">
      <w:pPr>
        <w:rPr>
          <w:rFonts w:ascii="Arial" w:hAnsi="Arial"/>
          <w:i/>
        </w:rPr>
      </w:pPr>
      <w:r>
        <w:rPr>
          <w:rFonts w:ascii="Arial" w:hAnsi="Arial"/>
        </w:rPr>
        <w:t xml:space="preserve">Wolf, Leslie E. “The Research Ethics Committee is Not the Enemy: Oversight of </w:t>
      </w:r>
      <w:r>
        <w:rPr>
          <w:rFonts w:ascii="Arial" w:hAnsi="Arial"/>
        </w:rPr>
        <w:tab/>
        <w:t xml:space="preserve">Community-Based Participatory Research.” </w:t>
      </w:r>
      <w:r>
        <w:rPr>
          <w:rFonts w:ascii="Arial" w:hAnsi="Arial"/>
          <w:i/>
        </w:rPr>
        <w:t>Journal of Empirical Research on</w:t>
      </w:r>
    </w:p>
    <w:p w:rsidR="00B362CF" w:rsidRPr="0066499E" w:rsidRDefault="0066499E" w:rsidP="0066499E">
      <w:pPr>
        <w:rPr>
          <w:rFonts w:ascii="Arial" w:hAnsi="Arial"/>
        </w:rPr>
      </w:pPr>
      <w:r>
        <w:rPr>
          <w:rFonts w:ascii="Arial" w:hAnsi="Arial"/>
          <w:i/>
        </w:rPr>
        <w:tab/>
        <w:t xml:space="preserve">Human Research Ethics </w:t>
      </w:r>
      <w:r>
        <w:rPr>
          <w:rFonts w:ascii="Arial" w:hAnsi="Arial"/>
        </w:rPr>
        <w:t>5.4 (2010): pp. 77-86.</w:t>
      </w:r>
    </w:p>
    <w:p w:rsidR="00B362CF" w:rsidRDefault="00B362CF" w:rsidP="0002194A">
      <w:pPr>
        <w:ind w:left="720"/>
        <w:rPr>
          <w:rFonts w:ascii="Arial" w:hAnsi="Arial"/>
        </w:rPr>
      </w:pPr>
    </w:p>
    <w:p w:rsidR="00B362CF" w:rsidRDefault="00B362CF" w:rsidP="00B362CF">
      <w:pPr>
        <w:rPr>
          <w:rFonts w:ascii="Arial" w:hAnsi="Arial"/>
        </w:rPr>
      </w:pPr>
      <w:proofErr w:type="spellStart"/>
      <w:r>
        <w:rPr>
          <w:rFonts w:ascii="Arial" w:hAnsi="Arial"/>
        </w:rPr>
        <w:t>Yonas</w:t>
      </w:r>
      <w:proofErr w:type="spellEnd"/>
      <w:r>
        <w:rPr>
          <w:rFonts w:ascii="Arial" w:hAnsi="Arial"/>
        </w:rPr>
        <w:t xml:space="preserve">, Michael A., Maria Catrina Jaime, Jean Barone, Shannon </w:t>
      </w:r>
      <w:proofErr w:type="spellStart"/>
      <w:r>
        <w:rPr>
          <w:rFonts w:ascii="Arial" w:hAnsi="Arial"/>
        </w:rPr>
        <w:t>Valenti</w:t>
      </w:r>
      <w:proofErr w:type="spellEnd"/>
      <w:r>
        <w:rPr>
          <w:rFonts w:ascii="Arial" w:hAnsi="Arial"/>
        </w:rPr>
        <w:t>, Patricia</w:t>
      </w:r>
    </w:p>
    <w:p w:rsidR="00B362CF" w:rsidRDefault="00B362CF" w:rsidP="00B362CF">
      <w:pPr>
        <w:rPr>
          <w:rFonts w:ascii="Arial" w:hAnsi="Arial"/>
          <w:shd w:val="clear" w:color="auto" w:fill="FFFFFF"/>
        </w:rPr>
      </w:pPr>
      <w:r w:rsidRPr="00B362CF">
        <w:rPr>
          <w:rFonts w:ascii="Arial" w:hAnsi="Arial"/>
        </w:rPr>
        <w:tab/>
      </w:r>
      <w:proofErr w:type="spellStart"/>
      <w:r w:rsidRPr="00B362CF">
        <w:rPr>
          <w:rFonts w:ascii="Arial" w:hAnsi="Arial"/>
        </w:rPr>
        <w:t>Docum</w:t>
      </w:r>
      <w:r w:rsidRPr="00B362CF">
        <w:rPr>
          <w:rFonts w:ascii="Arial" w:hAnsi="Arial"/>
          <w:bCs/>
        </w:rPr>
        <w:t>é</w:t>
      </w:r>
      <w:r w:rsidRPr="00B362CF">
        <w:rPr>
          <w:rFonts w:ascii="Arial" w:hAnsi="Arial"/>
          <w:shd w:val="clear" w:color="auto" w:fill="FFFFFF"/>
        </w:rPr>
        <w:t>t</w:t>
      </w:r>
      <w:proofErr w:type="spellEnd"/>
      <w:r w:rsidRPr="00B362CF">
        <w:rPr>
          <w:rFonts w:ascii="Arial" w:hAnsi="Arial"/>
          <w:shd w:val="clear" w:color="auto" w:fill="FFFFFF"/>
        </w:rPr>
        <w:t xml:space="preserve">, Christopher </w:t>
      </w:r>
      <w:r>
        <w:rPr>
          <w:rFonts w:ascii="Arial" w:hAnsi="Arial"/>
          <w:shd w:val="clear" w:color="auto" w:fill="FFFFFF"/>
        </w:rPr>
        <w:t>M. Ryan, and Elizabeth Miller. “Community Partnered</w:t>
      </w:r>
    </w:p>
    <w:p w:rsidR="00B362CF" w:rsidRDefault="00B362CF" w:rsidP="00B362CF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ab/>
        <w:t>Research Ethics Training in Practice: A Collaborative Approach to Certification.”</w:t>
      </w:r>
    </w:p>
    <w:p w:rsidR="00B362CF" w:rsidRPr="000D31DD" w:rsidRDefault="000D31DD" w:rsidP="000D31DD">
      <w:pPr>
        <w:ind w:left="720"/>
        <w:rPr>
          <w:rFonts w:ascii="Times" w:hAnsi="Times"/>
          <w:sz w:val="20"/>
          <w:szCs w:val="20"/>
        </w:rPr>
      </w:pPr>
      <w:r>
        <w:rPr>
          <w:rFonts w:ascii="Arial" w:hAnsi="Arial"/>
          <w:i/>
          <w:shd w:val="clear" w:color="auto" w:fill="FFFFFF"/>
        </w:rPr>
        <w:t>Journal of Empirical Research on Human Research Ethics</w:t>
      </w:r>
      <w:r>
        <w:rPr>
          <w:rFonts w:ascii="Arial" w:hAnsi="Arial"/>
          <w:shd w:val="clear" w:color="auto" w:fill="FFFFFF"/>
        </w:rPr>
        <w:t xml:space="preserve"> 11.2 (2016): pp. 97-105.</w:t>
      </w:r>
    </w:p>
    <w:p w:rsidR="00705E7B" w:rsidRPr="0002194A" w:rsidRDefault="00705E7B" w:rsidP="00B362CF">
      <w:pPr>
        <w:rPr>
          <w:rFonts w:ascii="Arial" w:hAnsi="Arial"/>
        </w:rPr>
      </w:pPr>
    </w:p>
    <w:p w:rsidR="00705E7B" w:rsidRDefault="00705E7B" w:rsidP="00064055">
      <w:pPr>
        <w:rPr>
          <w:rFonts w:ascii="Arial" w:hAnsi="Arial"/>
        </w:rPr>
      </w:pPr>
    </w:p>
    <w:p w:rsidR="00705E7B" w:rsidRDefault="00705E7B" w:rsidP="00064055">
      <w:pPr>
        <w:rPr>
          <w:rFonts w:ascii="Arial" w:hAnsi="Arial"/>
        </w:rPr>
      </w:pPr>
    </w:p>
    <w:p w:rsidR="00676561" w:rsidRPr="009D0A4B" w:rsidRDefault="00676561" w:rsidP="00064055">
      <w:pPr>
        <w:rPr>
          <w:rFonts w:ascii="Arial" w:hAnsi="Arial"/>
        </w:rPr>
      </w:pPr>
    </w:p>
    <w:p w:rsidR="009C50A6" w:rsidRPr="00676561" w:rsidRDefault="009C50A6" w:rsidP="00676561">
      <w:pPr>
        <w:ind w:left="360"/>
        <w:rPr>
          <w:rFonts w:ascii="Arial" w:hAnsi="Arial"/>
        </w:rPr>
      </w:pPr>
    </w:p>
    <w:sectPr w:rsidR="009C50A6" w:rsidRPr="00676561" w:rsidSect="009C50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6D72"/>
    <w:multiLevelType w:val="hybridMultilevel"/>
    <w:tmpl w:val="3C724026"/>
    <w:lvl w:ilvl="0" w:tplc="02F85116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07"/>
    <w:rsid w:val="0002194A"/>
    <w:rsid w:val="00064055"/>
    <w:rsid w:val="0007344B"/>
    <w:rsid w:val="000D31DD"/>
    <w:rsid w:val="00152741"/>
    <w:rsid w:val="00152849"/>
    <w:rsid w:val="002B70B9"/>
    <w:rsid w:val="002E28A0"/>
    <w:rsid w:val="003516D6"/>
    <w:rsid w:val="003861E1"/>
    <w:rsid w:val="003901A3"/>
    <w:rsid w:val="003D0B1C"/>
    <w:rsid w:val="0044571A"/>
    <w:rsid w:val="005129BF"/>
    <w:rsid w:val="005C1CED"/>
    <w:rsid w:val="0066499E"/>
    <w:rsid w:val="0067008D"/>
    <w:rsid w:val="00676561"/>
    <w:rsid w:val="006B6FC0"/>
    <w:rsid w:val="00705E7B"/>
    <w:rsid w:val="0071404A"/>
    <w:rsid w:val="00755775"/>
    <w:rsid w:val="007B1CCB"/>
    <w:rsid w:val="00816C76"/>
    <w:rsid w:val="00822017"/>
    <w:rsid w:val="00857B65"/>
    <w:rsid w:val="00924CE6"/>
    <w:rsid w:val="009364B0"/>
    <w:rsid w:val="009C50A6"/>
    <w:rsid w:val="009D0A4B"/>
    <w:rsid w:val="009D5134"/>
    <w:rsid w:val="009F0E86"/>
    <w:rsid w:val="00A14FCB"/>
    <w:rsid w:val="00A23F61"/>
    <w:rsid w:val="00AB6CD3"/>
    <w:rsid w:val="00B27D13"/>
    <w:rsid w:val="00B362CF"/>
    <w:rsid w:val="00BF6757"/>
    <w:rsid w:val="00C05C0B"/>
    <w:rsid w:val="00D24E90"/>
    <w:rsid w:val="00D32007"/>
    <w:rsid w:val="00DB3420"/>
    <w:rsid w:val="00DC7631"/>
    <w:rsid w:val="00DF5532"/>
    <w:rsid w:val="00DF5B71"/>
    <w:rsid w:val="00E024AD"/>
    <w:rsid w:val="00E4081C"/>
    <w:rsid w:val="00E64B1B"/>
    <w:rsid w:val="00E760BC"/>
    <w:rsid w:val="00E84CB1"/>
    <w:rsid w:val="00E85653"/>
    <w:rsid w:val="00E902EB"/>
    <w:rsid w:val="00EB3BA5"/>
    <w:rsid w:val="00EF6336"/>
    <w:rsid w:val="00F57895"/>
    <w:rsid w:val="00FB2C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3FD2"/>
  <w15:docId w15:val="{A255B009-30C3-496B-83FC-161A6CB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A6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B362CF"/>
    <w:rPr>
      <w:i/>
    </w:rPr>
  </w:style>
  <w:style w:type="character" w:styleId="Hyperlink">
    <w:name w:val="Hyperlink"/>
    <w:basedOn w:val="DefaultParagraphFont"/>
    <w:uiPriority w:val="99"/>
    <w:unhideWhenUsed/>
    <w:rsid w:val="00E84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40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rchintegrity.gatech.edu/contact-us" TargetMode="External"/><Relationship Id="rId5" Type="http://schemas.openxmlformats.org/officeDocument/2006/relationships/hyperlink" Target="https://researchintegrity.gatech.edu/forms/IRB/Example_Study_version_12_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Slavin</dc:creator>
  <cp:keywords/>
  <cp:lastModifiedBy>Yow, Ruth C</cp:lastModifiedBy>
  <cp:revision>3</cp:revision>
  <dcterms:created xsi:type="dcterms:W3CDTF">2019-11-26T19:47:00Z</dcterms:created>
  <dcterms:modified xsi:type="dcterms:W3CDTF">2019-11-26T19:57:00Z</dcterms:modified>
</cp:coreProperties>
</file>