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Look w:val="04A0" w:firstRow="1" w:lastRow="0" w:firstColumn="1" w:lastColumn="0" w:noHBand="0" w:noVBand="1"/>
      </w:tblPr>
      <w:tblGrid>
        <w:gridCol w:w="2639"/>
        <w:gridCol w:w="2083"/>
        <w:gridCol w:w="2359"/>
        <w:gridCol w:w="2249"/>
      </w:tblGrid>
      <w:tr w:rsidR="003066BD" w:rsidRPr="003066BD" w14:paraId="7002C261" w14:textId="77777777" w:rsidTr="003860B9">
        <w:trPr>
          <w:jc w:val="center"/>
        </w:trPr>
        <w:tc>
          <w:tcPr>
            <w:tcW w:w="2432" w:type="dxa"/>
            <w:tcBorders>
              <w:top w:val="single" w:sz="12" w:space="0" w:color="auto"/>
              <w:left w:val="single" w:sz="12" w:space="0" w:color="auto"/>
              <w:bottom w:val="single" w:sz="12" w:space="0" w:color="auto"/>
              <w:right w:val="single" w:sz="12" w:space="0" w:color="auto"/>
            </w:tcBorders>
          </w:tcPr>
          <w:p w14:paraId="7002C25F" w14:textId="77777777" w:rsidR="009302B8" w:rsidRPr="003066BD" w:rsidRDefault="009302B8" w:rsidP="009E637D">
            <w:pPr>
              <w:spacing w:before="240" w:after="240"/>
              <w:jc w:val="center"/>
              <w:rPr>
                <w:rFonts w:ascii="Arial" w:hAnsi="Arial" w:cs="Arial"/>
              </w:rPr>
            </w:pPr>
            <w:bookmarkStart w:id="0" w:name="_Hlk514239835"/>
            <w:r w:rsidRPr="003066BD">
              <w:rPr>
                <w:rFonts w:ascii="Arial" w:hAnsi="Arial" w:cs="Arial"/>
                <w:noProof/>
              </w:rPr>
              <w:drawing>
                <wp:inline distT="0" distB="0" distL="0" distR="0" wp14:anchorId="7002C273" wp14:editId="7002C274">
                  <wp:extent cx="1030014" cy="866775"/>
                  <wp:effectExtent l="0" t="0" r="0" b="0"/>
                  <wp:docPr id="14" name="Picture 14" descr="C:\Users\bjaco\AppData\Local\Microsoft\Windows\INetCache\Content.Word\SLS-Teaching-Toolkit-Logo_Stacked-Init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jaco\AppData\Local\Microsoft\Windows\INetCache\Content.Word\SLS-Teaching-Toolkit-Logo_Stacked-Initial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0287" cy="875420"/>
                          </a:xfrm>
                          <a:prstGeom prst="rect">
                            <a:avLst/>
                          </a:prstGeom>
                          <a:noFill/>
                          <a:ln>
                            <a:noFill/>
                          </a:ln>
                        </pic:spPr>
                      </pic:pic>
                    </a:graphicData>
                  </a:graphic>
                </wp:inline>
              </w:drawing>
            </w:r>
          </w:p>
        </w:tc>
        <w:tc>
          <w:tcPr>
            <w:tcW w:w="7144" w:type="dxa"/>
            <w:gridSpan w:val="3"/>
            <w:tcBorders>
              <w:top w:val="single" w:sz="12" w:space="0" w:color="auto"/>
              <w:left w:val="single" w:sz="12" w:space="0" w:color="auto"/>
              <w:bottom w:val="single" w:sz="12" w:space="0" w:color="auto"/>
              <w:right w:val="single" w:sz="12" w:space="0" w:color="auto"/>
            </w:tcBorders>
            <w:vAlign w:val="center"/>
          </w:tcPr>
          <w:p w14:paraId="5E2468D8" w14:textId="38C86F5A" w:rsidR="004F7254" w:rsidRPr="00466517" w:rsidRDefault="004F7254" w:rsidP="00714D94">
            <w:pPr>
              <w:shd w:val="clear" w:color="auto" w:fill="FFFFFF"/>
              <w:spacing w:before="180" w:after="180"/>
              <w:jc w:val="center"/>
              <w:rPr>
                <w:rFonts w:asciiTheme="majorHAnsi" w:eastAsia="Times New Roman" w:hAnsiTheme="majorHAnsi" w:cstheme="majorHAnsi"/>
                <w:b/>
                <w:bCs/>
                <w:color w:val="2D3B45"/>
              </w:rPr>
            </w:pPr>
            <w:r w:rsidRPr="00466517">
              <w:rPr>
                <w:rFonts w:asciiTheme="majorHAnsi" w:eastAsia="Times New Roman" w:hAnsiTheme="majorHAnsi" w:cstheme="majorHAnsi"/>
                <w:b/>
                <w:bCs/>
                <w:color w:val="2D3B45"/>
              </w:rPr>
              <w:t>Student Team Project:</w:t>
            </w:r>
          </w:p>
          <w:p w14:paraId="7002C260" w14:textId="5F871AA8" w:rsidR="009302B8" w:rsidRPr="003066BD" w:rsidRDefault="0076673E" w:rsidP="0076673E">
            <w:pPr>
              <w:shd w:val="clear" w:color="auto" w:fill="FFFFFF"/>
              <w:spacing w:before="180" w:after="180"/>
              <w:jc w:val="center"/>
              <w:rPr>
                <w:rFonts w:ascii="Georgia" w:hAnsi="Georgia" w:cs="Arial"/>
              </w:rPr>
            </w:pPr>
            <w:r>
              <w:rPr>
                <w:rFonts w:asciiTheme="majorHAnsi" w:eastAsia="Times New Roman" w:hAnsiTheme="majorHAnsi" w:cstheme="majorHAnsi"/>
                <w:b/>
                <w:bCs/>
                <w:color w:val="2D3B45"/>
              </w:rPr>
              <w:t xml:space="preserve">Using </w:t>
            </w:r>
            <w:proofErr w:type="gramStart"/>
            <w:r>
              <w:rPr>
                <w:rFonts w:asciiTheme="majorHAnsi" w:eastAsia="Times New Roman" w:hAnsiTheme="majorHAnsi" w:cstheme="majorHAnsi"/>
                <w:b/>
                <w:bCs/>
                <w:color w:val="2D3B45"/>
              </w:rPr>
              <w:t>a</w:t>
            </w:r>
            <w:proofErr w:type="gramEnd"/>
            <w:r>
              <w:rPr>
                <w:rFonts w:asciiTheme="majorHAnsi" w:eastAsia="Times New Roman" w:hAnsiTheme="majorHAnsi" w:cstheme="majorHAnsi"/>
                <w:b/>
                <w:bCs/>
                <w:color w:val="2D3B45"/>
              </w:rPr>
              <w:t xml:space="preserve"> SDG Perspectives to Mitigate</w:t>
            </w:r>
            <w:r w:rsidR="003D602C">
              <w:rPr>
                <w:rFonts w:asciiTheme="majorHAnsi" w:eastAsia="Times New Roman" w:hAnsiTheme="majorHAnsi" w:cstheme="majorHAnsi"/>
                <w:b/>
                <w:bCs/>
                <w:color w:val="2D3B45"/>
              </w:rPr>
              <w:t xml:space="preserve"> the</w:t>
            </w:r>
            <w:r w:rsidR="00714D94" w:rsidRPr="00466517">
              <w:rPr>
                <w:rFonts w:asciiTheme="majorHAnsi" w:eastAsia="Times New Roman" w:hAnsiTheme="majorHAnsi" w:cstheme="majorHAnsi"/>
                <w:b/>
                <w:bCs/>
                <w:color w:val="2D3B45"/>
              </w:rPr>
              <w:t xml:space="preserve"> Urban Heat Island (UHI) </w:t>
            </w:r>
            <w:r w:rsidR="003D602C">
              <w:rPr>
                <w:rFonts w:asciiTheme="majorHAnsi" w:eastAsia="Times New Roman" w:hAnsiTheme="majorHAnsi" w:cstheme="majorHAnsi"/>
                <w:b/>
                <w:bCs/>
                <w:color w:val="2D3B45"/>
              </w:rPr>
              <w:t>Effect in Atlanta, GA</w:t>
            </w:r>
          </w:p>
        </w:tc>
      </w:tr>
      <w:tr w:rsidR="003066BD" w:rsidRPr="003066BD" w14:paraId="7002C266" w14:textId="77777777" w:rsidTr="003860B9">
        <w:trPr>
          <w:trHeight w:val="1068"/>
          <w:jc w:val="center"/>
        </w:trPr>
        <w:tc>
          <w:tcPr>
            <w:tcW w:w="2432" w:type="dxa"/>
            <w:tcBorders>
              <w:top w:val="single" w:sz="12" w:space="0" w:color="auto"/>
              <w:left w:val="single" w:sz="12" w:space="0" w:color="auto"/>
              <w:right w:val="single" w:sz="12" w:space="0" w:color="auto"/>
            </w:tcBorders>
            <w:vAlign w:val="center"/>
          </w:tcPr>
          <w:p w14:paraId="7002C262" w14:textId="5C565654" w:rsidR="009238A2" w:rsidRPr="003066BD" w:rsidRDefault="009238A2" w:rsidP="009238A2">
            <w:pPr>
              <w:pStyle w:val="Box"/>
              <w:jc w:val="center"/>
              <w:rPr>
                <w:rFonts w:ascii="Arial" w:hAnsi="Arial" w:cs="Arial"/>
                <w:b/>
                <w:color w:val="auto"/>
                <w:sz w:val="24"/>
              </w:rPr>
            </w:pPr>
            <w:r w:rsidRPr="003066BD">
              <w:rPr>
                <w:rFonts w:ascii="Georgia" w:hAnsi="Georgia" w:cs="Arial"/>
                <w:b/>
                <w:color w:val="auto"/>
                <w:sz w:val="24"/>
              </w:rPr>
              <w:t>Discipline:</w:t>
            </w:r>
            <w:r w:rsidRPr="003066BD">
              <w:rPr>
                <w:rFonts w:ascii="Arial" w:hAnsi="Arial" w:cs="Arial"/>
                <w:b/>
                <w:color w:val="auto"/>
                <w:sz w:val="24"/>
              </w:rPr>
              <w:t xml:space="preserve"> </w:t>
            </w:r>
            <w:r w:rsidR="005A1AB2">
              <w:rPr>
                <w:rFonts w:asciiTheme="minorHAnsi" w:hAnsiTheme="minorHAnsi" w:cstheme="minorHAnsi"/>
                <w:bCs/>
                <w:color w:val="auto"/>
                <w:sz w:val="24"/>
              </w:rPr>
              <w:t>GT 1000, English/Communications</w:t>
            </w:r>
          </w:p>
        </w:tc>
        <w:tc>
          <w:tcPr>
            <w:tcW w:w="2320" w:type="dxa"/>
            <w:tcBorders>
              <w:top w:val="single" w:sz="12" w:space="0" w:color="auto"/>
              <w:left w:val="single" w:sz="12" w:space="0" w:color="auto"/>
              <w:bottom w:val="single" w:sz="12" w:space="0" w:color="auto"/>
              <w:right w:val="single" w:sz="12" w:space="0" w:color="auto"/>
            </w:tcBorders>
            <w:vAlign w:val="center"/>
          </w:tcPr>
          <w:p w14:paraId="7002C263" w14:textId="0B2BC2F6" w:rsidR="009238A2" w:rsidRPr="003066BD" w:rsidRDefault="009238A2" w:rsidP="009238A2">
            <w:pPr>
              <w:pStyle w:val="Box"/>
              <w:jc w:val="center"/>
              <w:rPr>
                <w:rFonts w:ascii="Arial" w:hAnsi="Arial" w:cs="Arial"/>
                <w:b/>
                <w:color w:val="auto"/>
                <w:sz w:val="24"/>
              </w:rPr>
            </w:pPr>
            <w:r w:rsidRPr="003066BD">
              <w:rPr>
                <w:rFonts w:ascii="Georgia" w:hAnsi="Georgia" w:cs="Arial"/>
                <w:b/>
                <w:color w:val="auto"/>
                <w:sz w:val="24"/>
              </w:rPr>
              <w:t xml:space="preserve">Type: </w:t>
            </w:r>
            <w:r w:rsidR="000B2050" w:rsidRPr="000B2050">
              <w:rPr>
                <w:rFonts w:asciiTheme="minorHAnsi" w:hAnsiTheme="minorHAnsi" w:cstheme="minorHAnsi"/>
                <w:bCs/>
                <w:color w:val="auto"/>
                <w:sz w:val="24"/>
              </w:rPr>
              <w:t>Group Project</w:t>
            </w:r>
          </w:p>
        </w:tc>
        <w:tc>
          <w:tcPr>
            <w:tcW w:w="2444" w:type="dxa"/>
            <w:tcBorders>
              <w:top w:val="single" w:sz="12" w:space="0" w:color="auto"/>
              <w:left w:val="single" w:sz="12" w:space="0" w:color="auto"/>
              <w:bottom w:val="single" w:sz="12" w:space="0" w:color="auto"/>
              <w:right w:val="single" w:sz="12" w:space="0" w:color="auto"/>
            </w:tcBorders>
            <w:vAlign w:val="center"/>
          </w:tcPr>
          <w:p w14:paraId="5ED6E0D9" w14:textId="77777777" w:rsidR="009238A2" w:rsidRDefault="009238A2" w:rsidP="009238A2">
            <w:pPr>
              <w:pStyle w:val="Box"/>
              <w:jc w:val="center"/>
              <w:rPr>
                <w:rFonts w:ascii="Arial" w:hAnsi="Arial" w:cs="Arial"/>
                <w:b/>
                <w:color w:val="auto"/>
                <w:sz w:val="24"/>
              </w:rPr>
            </w:pPr>
            <w:r w:rsidRPr="003066BD">
              <w:rPr>
                <w:rFonts w:ascii="Georgia" w:hAnsi="Georgia" w:cs="Arial"/>
                <w:b/>
                <w:color w:val="auto"/>
                <w:sz w:val="24"/>
              </w:rPr>
              <w:t>Time Commitment:</w:t>
            </w:r>
            <w:r w:rsidRPr="003066BD">
              <w:rPr>
                <w:rFonts w:ascii="Arial" w:hAnsi="Arial" w:cs="Arial"/>
                <w:b/>
                <w:color w:val="auto"/>
                <w:sz w:val="24"/>
              </w:rPr>
              <w:t xml:space="preserve"> </w:t>
            </w:r>
          </w:p>
          <w:p w14:paraId="7002C264" w14:textId="4F15FE84" w:rsidR="00466517" w:rsidRPr="00466517" w:rsidRDefault="00466517" w:rsidP="009238A2">
            <w:pPr>
              <w:pStyle w:val="Box"/>
              <w:jc w:val="center"/>
              <w:rPr>
                <w:rFonts w:ascii="Arial" w:hAnsi="Arial" w:cs="Arial"/>
                <w:bCs/>
                <w:color w:val="auto"/>
                <w:sz w:val="24"/>
              </w:rPr>
            </w:pPr>
            <w:r w:rsidRPr="00466517">
              <w:rPr>
                <w:rFonts w:ascii="Arial" w:hAnsi="Arial" w:cs="Arial"/>
                <w:bCs/>
                <w:color w:val="auto"/>
                <w:sz w:val="24"/>
              </w:rPr>
              <w:t>1-2 class periods</w:t>
            </w:r>
          </w:p>
        </w:tc>
        <w:tc>
          <w:tcPr>
            <w:tcW w:w="2380" w:type="dxa"/>
            <w:tcBorders>
              <w:top w:val="single" w:sz="12" w:space="0" w:color="auto"/>
              <w:left w:val="single" w:sz="12" w:space="0" w:color="auto"/>
              <w:bottom w:val="single" w:sz="12" w:space="0" w:color="auto"/>
              <w:right w:val="single" w:sz="12" w:space="0" w:color="auto"/>
            </w:tcBorders>
            <w:vAlign w:val="center"/>
          </w:tcPr>
          <w:p w14:paraId="7002C265" w14:textId="7E03F4CB" w:rsidR="009238A2" w:rsidRPr="003066BD" w:rsidRDefault="009238A2" w:rsidP="009238A2">
            <w:pPr>
              <w:jc w:val="center"/>
              <w:rPr>
                <w:rFonts w:ascii="Arial" w:hAnsi="Arial" w:cs="Arial"/>
                <w:szCs w:val="24"/>
              </w:rPr>
            </w:pPr>
            <w:r w:rsidRPr="003066BD">
              <w:rPr>
                <w:rFonts w:ascii="Georgia" w:hAnsi="Georgia" w:cs="Arial"/>
                <w:b/>
                <w:szCs w:val="24"/>
              </w:rPr>
              <w:t>Category:</w:t>
            </w:r>
            <w:r w:rsidRPr="003066BD">
              <w:rPr>
                <w:rFonts w:ascii="Arial" w:hAnsi="Arial" w:cs="Arial"/>
                <w:b/>
                <w:szCs w:val="24"/>
              </w:rPr>
              <w:t xml:space="preserve"> </w:t>
            </w:r>
            <w:r w:rsidR="000B2050" w:rsidRPr="000B2050">
              <w:rPr>
                <w:rFonts w:asciiTheme="minorHAnsi" w:hAnsiTheme="minorHAnsi" w:cstheme="minorHAnsi"/>
                <w:bCs/>
                <w:szCs w:val="24"/>
              </w:rPr>
              <w:t>U</w:t>
            </w:r>
            <w:r w:rsidR="00151F31">
              <w:rPr>
                <w:rFonts w:asciiTheme="minorHAnsi" w:hAnsiTheme="minorHAnsi" w:cstheme="minorHAnsi"/>
                <w:bCs/>
                <w:szCs w:val="24"/>
              </w:rPr>
              <w:t>.</w:t>
            </w:r>
            <w:r w:rsidR="000B2050" w:rsidRPr="000B2050">
              <w:rPr>
                <w:rFonts w:asciiTheme="minorHAnsi" w:hAnsiTheme="minorHAnsi" w:cstheme="minorHAnsi"/>
                <w:bCs/>
                <w:szCs w:val="24"/>
              </w:rPr>
              <w:t>N</w:t>
            </w:r>
            <w:r w:rsidR="00151F31">
              <w:rPr>
                <w:rFonts w:asciiTheme="minorHAnsi" w:hAnsiTheme="minorHAnsi" w:cstheme="minorHAnsi"/>
                <w:bCs/>
                <w:szCs w:val="24"/>
              </w:rPr>
              <w:t>.</w:t>
            </w:r>
            <w:r w:rsidR="000B2050" w:rsidRPr="000B2050">
              <w:rPr>
                <w:rFonts w:asciiTheme="minorHAnsi" w:hAnsiTheme="minorHAnsi" w:cstheme="minorHAnsi"/>
                <w:bCs/>
                <w:szCs w:val="24"/>
              </w:rPr>
              <w:t xml:space="preserve"> SDGs</w:t>
            </w:r>
            <w:r w:rsidR="006C13A4">
              <w:rPr>
                <w:rFonts w:asciiTheme="minorHAnsi" w:hAnsiTheme="minorHAnsi" w:cstheme="minorHAnsi"/>
                <w:bCs/>
                <w:szCs w:val="24"/>
              </w:rPr>
              <w:t xml:space="preserve">, Equitable </w:t>
            </w:r>
            <w:r w:rsidR="00151F31">
              <w:rPr>
                <w:rFonts w:asciiTheme="minorHAnsi" w:hAnsiTheme="minorHAnsi" w:cstheme="minorHAnsi"/>
                <w:bCs/>
                <w:szCs w:val="24"/>
              </w:rPr>
              <w:t>&amp; Sustainable Development, Sustainability in Atlanta</w:t>
            </w:r>
          </w:p>
        </w:tc>
      </w:tr>
      <w:tr w:rsidR="003066BD" w:rsidRPr="003066BD" w14:paraId="7002C26A" w14:textId="77777777" w:rsidTr="003860B9">
        <w:trPr>
          <w:trHeight w:val="422"/>
          <w:jc w:val="center"/>
        </w:trPr>
        <w:tc>
          <w:tcPr>
            <w:tcW w:w="9576" w:type="dxa"/>
            <w:gridSpan w:val="4"/>
            <w:tcBorders>
              <w:top w:val="single" w:sz="12" w:space="0" w:color="auto"/>
              <w:left w:val="single" w:sz="12" w:space="0" w:color="auto"/>
              <w:bottom w:val="single" w:sz="12" w:space="0" w:color="auto"/>
              <w:right w:val="single" w:sz="12" w:space="0" w:color="auto"/>
            </w:tcBorders>
          </w:tcPr>
          <w:p w14:paraId="7002C267" w14:textId="77777777" w:rsidR="009238A2" w:rsidRPr="003066BD" w:rsidRDefault="009238A2" w:rsidP="00D16F36">
            <w:pPr>
              <w:pStyle w:val="Box"/>
              <w:snapToGrid w:val="0"/>
              <w:spacing w:before="60" w:after="0"/>
              <w:rPr>
                <w:rFonts w:ascii="Georgia" w:hAnsi="Georgia" w:cs="Arial"/>
                <w:b/>
                <w:color w:val="auto"/>
                <w:sz w:val="20"/>
                <w:szCs w:val="20"/>
              </w:rPr>
            </w:pPr>
            <w:r w:rsidRPr="003066BD">
              <w:rPr>
                <w:rFonts w:ascii="Georgia" w:hAnsi="Georgia" w:cs="Arial"/>
                <w:b/>
                <w:color w:val="auto"/>
                <w:sz w:val="24"/>
              </w:rPr>
              <w:t>OVERVIEW</w:t>
            </w:r>
            <w:r w:rsidRPr="003066BD">
              <w:rPr>
                <w:rFonts w:ascii="Georgia" w:hAnsi="Georgia" w:cs="Arial"/>
                <w:b/>
                <w:color w:val="auto"/>
                <w:sz w:val="20"/>
                <w:szCs w:val="20"/>
              </w:rPr>
              <w:t>:</w:t>
            </w:r>
          </w:p>
          <w:p w14:paraId="74CA6CD6" w14:textId="175CAC77" w:rsidR="002E5E22" w:rsidRPr="00CE561F" w:rsidRDefault="002E5E22" w:rsidP="00D16F36">
            <w:pPr>
              <w:shd w:val="clear" w:color="auto" w:fill="FFFFFF"/>
              <w:spacing w:before="120" w:after="120"/>
              <w:rPr>
                <w:rFonts w:asciiTheme="minorHAnsi" w:eastAsia="Times New Roman" w:hAnsiTheme="minorHAnsi" w:cstheme="minorHAnsi"/>
                <w:color w:val="000000" w:themeColor="text1"/>
                <w:sz w:val="22"/>
              </w:rPr>
            </w:pPr>
            <w:r w:rsidRPr="00CE561F">
              <w:rPr>
                <w:rFonts w:asciiTheme="minorHAnsi" w:eastAsia="Times New Roman" w:hAnsiTheme="minorHAnsi" w:cstheme="minorHAnsi"/>
                <w:color w:val="000000" w:themeColor="text1"/>
                <w:sz w:val="22"/>
              </w:rPr>
              <w:t xml:space="preserve">This tool incorporates the application of </w:t>
            </w:r>
            <w:r w:rsidR="00E84C14" w:rsidRPr="00CE561F">
              <w:rPr>
                <w:rFonts w:asciiTheme="minorHAnsi" w:eastAsia="Times New Roman" w:hAnsiTheme="minorHAnsi" w:cstheme="minorHAnsi"/>
                <w:color w:val="000000" w:themeColor="text1"/>
                <w:sz w:val="22"/>
              </w:rPr>
              <w:t>several</w:t>
            </w:r>
            <w:r w:rsidRPr="00CE561F">
              <w:rPr>
                <w:rFonts w:asciiTheme="minorHAnsi" w:eastAsia="Times New Roman" w:hAnsiTheme="minorHAnsi" w:cstheme="minorHAnsi"/>
                <w:color w:val="000000" w:themeColor="text1"/>
                <w:sz w:val="22"/>
              </w:rPr>
              <w:t xml:space="preserve"> </w:t>
            </w:r>
            <w:hyperlink r:id="rId8" w:history="1">
              <w:r w:rsidRPr="000703EF">
                <w:rPr>
                  <w:rStyle w:val="Hyperlink"/>
                  <w:rFonts w:asciiTheme="minorHAnsi" w:eastAsia="Times New Roman" w:hAnsiTheme="minorHAnsi" w:cstheme="minorHAnsi"/>
                  <w:sz w:val="22"/>
                </w:rPr>
                <w:t>UN Sustainable Development Goals</w:t>
              </w:r>
            </w:hyperlink>
            <w:r w:rsidRPr="00CE561F">
              <w:rPr>
                <w:rFonts w:asciiTheme="minorHAnsi" w:eastAsia="Times New Roman" w:hAnsiTheme="minorHAnsi" w:cstheme="minorHAnsi"/>
                <w:color w:val="000000" w:themeColor="text1"/>
                <w:sz w:val="22"/>
              </w:rPr>
              <w:t xml:space="preserve"> as an integrated solution to mitigate the </w:t>
            </w:r>
            <w:r w:rsidR="00E84C14" w:rsidRPr="00CE561F">
              <w:rPr>
                <w:rFonts w:asciiTheme="minorHAnsi" w:eastAsia="Times New Roman" w:hAnsiTheme="minorHAnsi" w:cstheme="minorHAnsi"/>
                <w:color w:val="000000" w:themeColor="text1"/>
                <w:sz w:val="22"/>
              </w:rPr>
              <w:t>Urban Heat Island (</w:t>
            </w:r>
            <w:r w:rsidRPr="00CE561F">
              <w:rPr>
                <w:rFonts w:asciiTheme="minorHAnsi" w:eastAsia="Times New Roman" w:hAnsiTheme="minorHAnsi" w:cstheme="minorHAnsi"/>
                <w:color w:val="000000" w:themeColor="text1"/>
                <w:sz w:val="22"/>
              </w:rPr>
              <w:t>UHI</w:t>
            </w:r>
            <w:r w:rsidR="00E84C14" w:rsidRPr="00CE561F">
              <w:rPr>
                <w:rFonts w:asciiTheme="minorHAnsi" w:eastAsia="Times New Roman" w:hAnsiTheme="minorHAnsi" w:cstheme="minorHAnsi"/>
                <w:color w:val="000000" w:themeColor="text1"/>
                <w:sz w:val="22"/>
              </w:rPr>
              <w:t>)</w:t>
            </w:r>
            <w:r w:rsidRPr="00CE561F">
              <w:rPr>
                <w:rFonts w:asciiTheme="minorHAnsi" w:eastAsia="Times New Roman" w:hAnsiTheme="minorHAnsi" w:cstheme="minorHAnsi"/>
                <w:color w:val="000000" w:themeColor="text1"/>
                <w:sz w:val="22"/>
              </w:rPr>
              <w:t xml:space="preserve"> effect in Atlanta, Georgia in a group project. </w:t>
            </w:r>
            <w:r w:rsidR="00FC41FC" w:rsidRPr="00CE561F">
              <w:rPr>
                <w:rFonts w:asciiTheme="minorHAnsi" w:eastAsia="Times New Roman" w:hAnsiTheme="minorHAnsi" w:cstheme="minorHAnsi"/>
                <w:color w:val="000000" w:themeColor="text1"/>
                <w:sz w:val="22"/>
              </w:rPr>
              <w:t>Through the assignment, p</w:t>
            </w:r>
            <w:r w:rsidRPr="00CE561F">
              <w:rPr>
                <w:rFonts w:asciiTheme="minorHAnsi" w:eastAsia="Times New Roman" w:hAnsiTheme="minorHAnsi" w:cstheme="minorHAnsi"/>
                <w:color w:val="000000" w:themeColor="text1"/>
                <w:sz w:val="22"/>
              </w:rPr>
              <w:t>roject team</w:t>
            </w:r>
            <w:r w:rsidR="00FC41FC" w:rsidRPr="00CE561F">
              <w:rPr>
                <w:rFonts w:asciiTheme="minorHAnsi" w:eastAsia="Times New Roman" w:hAnsiTheme="minorHAnsi" w:cstheme="minorHAnsi"/>
                <w:color w:val="000000" w:themeColor="text1"/>
                <w:sz w:val="22"/>
              </w:rPr>
              <w:t>s</w:t>
            </w:r>
            <w:r w:rsidRPr="00CE561F">
              <w:rPr>
                <w:rFonts w:asciiTheme="minorHAnsi" w:eastAsia="Times New Roman" w:hAnsiTheme="minorHAnsi" w:cstheme="minorHAnsi"/>
                <w:color w:val="000000" w:themeColor="text1"/>
                <w:sz w:val="22"/>
              </w:rPr>
              <w:t xml:space="preserve"> mak</w:t>
            </w:r>
            <w:r w:rsidR="00FC41FC" w:rsidRPr="00CE561F">
              <w:rPr>
                <w:rFonts w:asciiTheme="minorHAnsi" w:eastAsia="Times New Roman" w:hAnsiTheme="minorHAnsi" w:cstheme="minorHAnsi"/>
                <w:color w:val="000000" w:themeColor="text1"/>
                <w:sz w:val="22"/>
              </w:rPr>
              <w:t>e</w:t>
            </w:r>
            <w:r w:rsidRPr="00CE561F">
              <w:rPr>
                <w:rFonts w:asciiTheme="minorHAnsi" w:eastAsia="Times New Roman" w:hAnsiTheme="minorHAnsi" w:cstheme="minorHAnsi"/>
                <w:color w:val="000000" w:themeColor="text1"/>
                <w:sz w:val="22"/>
              </w:rPr>
              <w:t xml:space="preserve"> connections to SDG 11 </w:t>
            </w:r>
            <w:r w:rsidR="00EA04DC">
              <w:rPr>
                <w:rFonts w:asciiTheme="minorHAnsi" w:eastAsia="Times New Roman" w:hAnsiTheme="minorHAnsi" w:cstheme="minorHAnsi"/>
                <w:color w:val="000000" w:themeColor="text1"/>
                <w:sz w:val="22"/>
              </w:rPr>
              <w:t xml:space="preserve">(Sustainable Cities and Communities) </w:t>
            </w:r>
            <w:r w:rsidRPr="00CE561F">
              <w:rPr>
                <w:rFonts w:asciiTheme="minorHAnsi" w:eastAsia="Times New Roman" w:hAnsiTheme="minorHAnsi" w:cstheme="minorHAnsi"/>
                <w:color w:val="000000" w:themeColor="text1"/>
                <w:sz w:val="22"/>
              </w:rPr>
              <w:t xml:space="preserve">as well as at least two </w:t>
            </w:r>
            <w:r w:rsidR="00CC0F22" w:rsidRPr="00CE561F">
              <w:rPr>
                <w:rFonts w:asciiTheme="minorHAnsi" w:eastAsia="Times New Roman" w:hAnsiTheme="minorHAnsi" w:cstheme="minorHAnsi"/>
                <w:color w:val="000000" w:themeColor="text1"/>
                <w:sz w:val="22"/>
              </w:rPr>
              <w:t>additional</w:t>
            </w:r>
            <w:r w:rsidRPr="00CE561F">
              <w:rPr>
                <w:rFonts w:asciiTheme="minorHAnsi" w:eastAsia="Times New Roman" w:hAnsiTheme="minorHAnsi" w:cstheme="minorHAnsi"/>
                <w:color w:val="000000" w:themeColor="text1"/>
                <w:sz w:val="22"/>
              </w:rPr>
              <w:t xml:space="preserve"> SDGs. </w:t>
            </w:r>
            <w:r w:rsidR="00F3332F" w:rsidRPr="00CE561F">
              <w:rPr>
                <w:rFonts w:asciiTheme="minorHAnsi" w:eastAsia="Times New Roman" w:hAnsiTheme="minorHAnsi" w:cstheme="minorHAnsi"/>
                <w:color w:val="000000" w:themeColor="text1"/>
                <w:sz w:val="22"/>
              </w:rPr>
              <w:t>S</w:t>
            </w:r>
            <w:r w:rsidRPr="00CE561F">
              <w:rPr>
                <w:rFonts w:asciiTheme="minorHAnsi" w:eastAsia="Times New Roman" w:hAnsiTheme="minorHAnsi" w:cstheme="minorHAnsi"/>
                <w:color w:val="000000" w:themeColor="text1"/>
                <w:sz w:val="22"/>
              </w:rPr>
              <w:t xml:space="preserve">tudents </w:t>
            </w:r>
            <w:r w:rsidR="00F3332F" w:rsidRPr="00CE561F">
              <w:rPr>
                <w:rFonts w:asciiTheme="minorHAnsi" w:eastAsia="Times New Roman" w:hAnsiTheme="minorHAnsi" w:cstheme="minorHAnsi"/>
                <w:color w:val="000000" w:themeColor="text1"/>
                <w:sz w:val="22"/>
              </w:rPr>
              <w:t xml:space="preserve">draw upon </w:t>
            </w:r>
            <w:hyperlink r:id="rId9" w:history="1">
              <w:r w:rsidR="00F3332F" w:rsidRPr="00C02324">
                <w:rPr>
                  <w:rStyle w:val="Hyperlink"/>
                  <w:rFonts w:asciiTheme="minorHAnsi" w:eastAsia="Times New Roman" w:hAnsiTheme="minorHAnsi" w:cstheme="minorHAnsi"/>
                  <w:sz w:val="22"/>
                </w:rPr>
                <w:t xml:space="preserve">goal </w:t>
              </w:r>
              <w:r w:rsidR="00C02324" w:rsidRPr="00C02324">
                <w:rPr>
                  <w:rStyle w:val="Hyperlink"/>
                  <w:rFonts w:asciiTheme="minorHAnsi" w:eastAsia="Times New Roman" w:hAnsiTheme="minorHAnsi" w:cstheme="minorHAnsi"/>
                  <w:sz w:val="22"/>
                </w:rPr>
                <w:t xml:space="preserve">targets and </w:t>
              </w:r>
              <w:r w:rsidR="00F3332F" w:rsidRPr="00C02324">
                <w:rPr>
                  <w:rStyle w:val="Hyperlink"/>
                  <w:rFonts w:asciiTheme="minorHAnsi" w:eastAsia="Times New Roman" w:hAnsiTheme="minorHAnsi" w:cstheme="minorHAnsi"/>
                  <w:sz w:val="22"/>
                </w:rPr>
                <w:t>indicators</w:t>
              </w:r>
            </w:hyperlink>
            <w:r w:rsidR="00F3332F" w:rsidRPr="00CE561F">
              <w:rPr>
                <w:rFonts w:asciiTheme="minorHAnsi" w:eastAsia="Times New Roman" w:hAnsiTheme="minorHAnsi" w:cstheme="minorHAnsi"/>
                <w:color w:val="000000" w:themeColor="text1"/>
                <w:sz w:val="22"/>
              </w:rPr>
              <w:t xml:space="preserve"> to </w:t>
            </w:r>
            <w:r w:rsidRPr="00CE561F">
              <w:rPr>
                <w:rFonts w:asciiTheme="minorHAnsi" w:eastAsia="Times New Roman" w:hAnsiTheme="minorHAnsi" w:cstheme="minorHAnsi"/>
                <w:color w:val="000000" w:themeColor="text1"/>
                <w:sz w:val="22"/>
              </w:rPr>
              <w:t>develop a</w:t>
            </w:r>
            <w:r w:rsidR="00735365" w:rsidRPr="00CE561F">
              <w:rPr>
                <w:rFonts w:asciiTheme="minorHAnsi" w:eastAsia="Times New Roman" w:hAnsiTheme="minorHAnsi" w:cstheme="minorHAnsi"/>
                <w:color w:val="000000" w:themeColor="text1"/>
                <w:sz w:val="22"/>
              </w:rPr>
              <w:t>n innovative</w:t>
            </w:r>
            <w:r w:rsidRPr="00CE561F">
              <w:rPr>
                <w:rFonts w:asciiTheme="minorHAnsi" w:eastAsia="Times New Roman" w:hAnsiTheme="minorHAnsi" w:cstheme="minorHAnsi"/>
                <w:color w:val="000000" w:themeColor="text1"/>
                <w:sz w:val="22"/>
              </w:rPr>
              <w:t xml:space="preserve"> design </w:t>
            </w:r>
            <w:r w:rsidR="00735365" w:rsidRPr="00CE561F">
              <w:rPr>
                <w:rFonts w:asciiTheme="minorHAnsi" w:eastAsia="Times New Roman" w:hAnsiTheme="minorHAnsi" w:cstheme="minorHAnsi"/>
                <w:color w:val="000000" w:themeColor="text1"/>
                <w:sz w:val="22"/>
              </w:rPr>
              <w:t>for an</w:t>
            </w:r>
            <w:r w:rsidRPr="00CE561F">
              <w:rPr>
                <w:rFonts w:asciiTheme="minorHAnsi" w:eastAsia="Times New Roman" w:hAnsiTheme="minorHAnsi" w:cstheme="minorHAnsi"/>
                <w:color w:val="000000" w:themeColor="text1"/>
                <w:sz w:val="22"/>
              </w:rPr>
              <w:t xml:space="preserve"> urban plot in </w:t>
            </w:r>
            <w:r w:rsidR="00735365" w:rsidRPr="00CE561F">
              <w:rPr>
                <w:rFonts w:asciiTheme="minorHAnsi" w:eastAsia="Times New Roman" w:hAnsiTheme="minorHAnsi" w:cstheme="minorHAnsi"/>
                <w:color w:val="000000" w:themeColor="text1"/>
                <w:sz w:val="22"/>
              </w:rPr>
              <w:t xml:space="preserve">a </w:t>
            </w:r>
            <w:r w:rsidRPr="00CE561F">
              <w:rPr>
                <w:rFonts w:asciiTheme="minorHAnsi" w:eastAsia="Times New Roman" w:hAnsiTheme="minorHAnsi" w:cstheme="minorHAnsi"/>
                <w:color w:val="000000" w:themeColor="text1"/>
                <w:sz w:val="22"/>
              </w:rPr>
              <w:t>metro Atlanta neighborhood that would decrease Atlanta's UHI effect as much as possible. The location of the plot</w:t>
            </w:r>
            <w:r w:rsidR="00735365" w:rsidRPr="00CE561F">
              <w:rPr>
                <w:rFonts w:asciiTheme="minorHAnsi" w:eastAsia="Times New Roman" w:hAnsiTheme="minorHAnsi" w:cstheme="minorHAnsi"/>
                <w:color w:val="000000" w:themeColor="text1"/>
                <w:sz w:val="22"/>
              </w:rPr>
              <w:t xml:space="preserve"> of land</w:t>
            </w:r>
            <w:r w:rsidRPr="00CE561F">
              <w:rPr>
                <w:rFonts w:asciiTheme="minorHAnsi" w:eastAsia="Times New Roman" w:hAnsiTheme="minorHAnsi" w:cstheme="minorHAnsi"/>
                <w:color w:val="000000" w:themeColor="text1"/>
                <w:sz w:val="22"/>
              </w:rPr>
              <w:t xml:space="preserve"> </w:t>
            </w:r>
            <w:r w:rsidR="00735365" w:rsidRPr="00CE561F">
              <w:rPr>
                <w:rFonts w:asciiTheme="minorHAnsi" w:eastAsia="Times New Roman" w:hAnsiTheme="minorHAnsi" w:cstheme="minorHAnsi"/>
                <w:color w:val="000000" w:themeColor="text1"/>
                <w:sz w:val="22"/>
              </w:rPr>
              <w:t>is</w:t>
            </w:r>
            <w:r w:rsidRPr="00CE561F">
              <w:rPr>
                <w:rFonts w:asciiTheme="minorHAnsi" w:eastAsia="Times New Roman" w:hAnsiTheme="minorHAnsi" w:cstheme="minorHAnsi"/>
                <w:color w:val="000000" w:themeColor="text1"/>
                <w:sz w:val="22"/>
              </w:rPr>
              <w:t xml:space="preserve"> identified through Google Maps and coordinates.</w:t>
            </w:r>
          </w:p>
          <w:p w14:paraId="2C1252C8" w14:textId="29161626" w:rsidR="00673C12" w:rsidRPr="00CE561F" w:rsidRDefault="002E5E22" w:rsidP="002E5E22">
            <w:pPr>
              <w:rPr>
                <w:rFonts w:asciiTheme="minorHAnsi" w:eastAsia="Times New Roman" w:hAnsiTheme="minorHAnsi" w:cstheme="minorHAnsi"/>
                <w:color w:val="000000" w:themeColor="text1"/>
                <w:sz w:val="22"/>
              </w:rPr>
            </w:pPr>
            <w:r w:rsidRPr="00CE561F">
              <w:rPr>
                <w:rFonts w:asciiTheme="minorHAnsi" w:eastAsia="Times New Roman" w:hAnsiTheme="minorHAnsi" w:cstheme="minorHAnsi"/>
                <w:color w:val="000000" w:themeColor="text1"/>
                <w:sz w:val="22"/>
              </w:rPr>
              <w:t>Th</w:t>
            </w:r>
            <w:r w:rsidR="00735365" w:rsidRPr="00CE561F">
              <w:rPr>
                <w:rFonts w:asciiTheme="minorHAnsi" w:eastAsia="Times New Roman" w:hAnsiTheme="minorHAnsi" w:cstheme="minorHAnsi"/>
                <w:color w:val="000000" w:themeColor="text1"/>
                <w:sz w:val="22"/>
              </w:rPr>
              <w:t>is</w:t>
            </w:r>
            <w:r w:rsidRPr="00CE561F">
              <w:rPr>
                <w:rFonts w:asciiTheme="minorHAnsi" w:eastAsia="Times New Roman" w:hAnsiTheme="minorHAnsi" w:cstheme="minorHAnsi"/>
                <w:color w:val="000000" w:themeColor="text1"/>
                <w:sz w:val="22"/>
              </w:rPr>
              <w:t xml:space="preserve"> tool provides guidance for instructors </w:t>
            </w:r>
            <w:r w:rsidR="00AA1C47">
              <w:rPr>
                <w:rFonts w:asciiTheme="minorHAnsi" w:eastAsia="Times New Roman" w:hAnsiTheme="minorHAnsi" w:cstheme="minorHAnsi"/>
                <w:color w:val="000000" w:themeColor="text1"/>
                <w:sz w:val="22"/>
              </w:rPr>
              <w:t>of</w:t>
            </w:r>
            <w:r w:rsidRPr="00CE561F">
              <w:rPr>
                <w:rFonts w:asciiTheme="minorHAnsi" w:eastAsia="Times New Roman" w:hAnsiTheme="minorHAnsi" w:cstheme="minorHAnsi"/>
                <w:color w:val="000000" w:themeColor="text1"/>
                <w:sz w:val="22"/>
              </w:rPr>
              <w:t xml:space="preserve"> GT 1000/2000 classes as well as instructors in English/Communications and perhaps additional disciplines. </w:t>
            </w:r>
            <w:r w:rsidR="00F00E32" w:rsidRPr="00CE561F">
              <w:rPr>
                <w:rFonts w:asciiTheme="minorHAnsi" w:eastAsia="Times New Roman" w:hAnsiTheme="minorHAnsi" w:cstheme="minorHAnsi"/>
                <w:color w:val="000000" w:themeColor="text1"/>
                <w:sz w:val="22"/>
              </w:rPr>
              <w:t>The</w:t>
            </w:r>
            <w:r w:rsidRPr="00CE561F">
              <w:rPr>
                <w:rFonts w:asciiTheme="minorHAnsi" w:eastAsia="Times New Roman" w:hAnsiTheme="minorHAnsi" w:cstheme="minorHAnsi"/>
                <w:color w:val="000000" w:themeColor="text1"/>
                <w:sz w:val="22"/>
              </w:rPr>
              <w:t xml:space="preserve"> “resources” section provide</w:t>
            </w:r>
            <w:r w:rsidR="00F00E32" w:rsidRPr="00CE561F">
              <w:rPr>
                <w:rFonts w:asciiTheme="minorHAnsi" w:eastAsia="Times New Roman" w:hAnsiTheme="minorHAnsi" w:cstheme="minorHAnsi"/>
                <w:color w:val="000000" w:themeColor="text1"/>
                <w:sz w:val="22"/>
              </w:rPr>
              <w:t>s</w:t>
            </w:r>
            <w:r w:rsidRPr="00CE561F">
              <w:rPr>
                <w:rFonts w:asciiTheme="minorHAnsi" w:eastAsia="Times New Roman" w:hAnsiTheme="minorHAnsi" w:cstheme="minorHAnsi"/>
                <w:color w:val="000000" w:themeColor="text1"/>
                <w:sz w:val="22"/>
              </w:rPr>
              <w:t xml:space="preserve"> suggested background reading/websites/videos for instructors. The Team Project</w:t>
            </w:r>
            <w:r w:rsidR="00AF1150" w:rsidRPr="00CE561F">
              <w:rPr>
                <w:rFonts w:asciiTheme="minorHAnsi" w:eastAsia="Times New Roman" w:hAnsiTheme="minorHAnsi" w:cstheme="minorHAnsi"/>
                <w:color w:val="000000" w:themeColor="text1"/>
                <w:sz w:val="22"/>
              </w:rPr>
              <w:t xml:space="preserve"> assignment</w:t>
            </w:r>
            <w:r w:rsidRPr="00CE561F">
              <w:rPr>
                <w:rFonts w:asciiTheme="minorHAnsi" w:eastAsia="Times New Roman" w:hAnsiTheme="minorHAnsi" w:cstheme="minorHAnsi"/>
                <w:color w:val="000000" w:themeColor="text1"/>
                <w:sz w:val="22"/>
              </w:rPr>
              <w:t xml:space="preserve"> includes a selection of these resources as part of the suggested research material </w:t>
            </w:r>
            <w:r w:rsidR="00AF1150" w:rsidRPr="00CE561F">
              <w:rPr>
                <w:rFonts w:asciiTheme="minorHAnsi" w:eastAsia="Times New Roman" w:hAnsiTheme="minorHAnsi" w:cstheme="minorHAnsi"/>
                <w:color w:val="000000" w:themeColor="text1"/>
                <w:sz w:val="22"/>
              </w:rPr>
              <w:t>for students</w:t>
            </w:r>
            <w:r w:rsidRPr="00CE561F">
              <w:rPr>
                <w:rFonts w:asciiTheme="minorHAnsi" w:eastAsia="Times New Roman" w:hAnsiTheme="minorHAnsi" w:cstheme="minorHAnsi"/>
                <w:color w:val="000000" w:themeColor="text1"/>
                <w:sz w:val="22"/>
              </w:rPr>
              <w:t>.</w:t>
            </w:r>
          </w:p>
          <w:p w14:paraId="7002C269" w14:textId="57F4DEB8" w:rsidR="009238A2" w:rsidRPr="002E5E22" w:rsidRDefault="009238A2" w:rsidP="009238A2">
            <w:pPr>
              <w:pStyle w:val="Box"/>
              <w:spacing w:after="120"/>
              <w:rPr>
                <w:rFonts w:asciiTheme="minorHAnsi" w:hAnsiTheme="minorHAnsi" w:cstheme="minorHAnsi"/>
                <w:b/>
                <w:color w:val="auto"/>
                <w:sz w:val="20"/>
                <w:szCs w:val="20"/>
                <w:u w:val="single"/>
              </w:rPr>
            </w:pPr>
            <w:r w:rsidRPr="00CE561F">
              <w:rPr>
                <w:rFonts w:asciiTheme="minorHAnsi" w:hAnsiTheme="minorHAnsi" w:cstheme="minorHAnsi"/>
                <w:color w:val="auto"/>
                <w:sz w:val="22"/>
                <w:szCs w:val="22"/>
              </w:rPr>
              <w:t>This tool was contributed by</w:t>
            </w:r>
            <w:r w:rsidR="001E59C7" w:rsidRPr="00CE561F">
              <w:rPr>
                <w:rFonts w:asciiTheme="minorHAnsi" w:hAnsiTheme="minorHAnsi" w:cstheme="minorHAnsi"/>
                <w:color w:val="auto"/>
                <w:sz w:val="22"/>
                <w:szCs w:val="22"/>
              </w:rPr>
              <w:t xml:space="preserve"> Yelena Rivera, GT 1000 instructor</w:t>
            </w:r>
            <w:r w:rsidR="002E5E22" w:rsidRPr="00CE561F">
              <w:rPr>
                <w:rFonts w:asciiTheme="minorHAnsi" w:hAnsiTheme="minorHAnsi" w:cstheme="minorHAnsi"/>
                <w:color w:val="auto"/>
                <w:sz w:val="22"/>
                <w:szCs w:val="22"/>
              </w:rPr>
              <w:t>.</w:t>
            </w:r>
            <w:r w:rsidR="000D4863">
              <w:rPr>
                <w:rFonts w:asciiTheme="minorHAnsi" w:hAnsiTheme="minorHAnsi" w:cstheme="minorHAnsi"/>
                <w:color w:val="auto"/>
                <w:sz w:val="22"/>
                <w:szCs w:val="22"/>
              </w:rPr>
              <w:t xml:space="preserve"> For support using the tool, please contact Rebecca Watts Hull</w:t>
            </w:r>
            <w:r w:rsidR="00E602F6">
              <w:rPr>
                <w:rFonts w:asciiTheme="minorHAnsi" w:hAnsiTheme="minorHAnsi" w:cstheme="minorHAnsi"/>
                <w:color w:val="auto"/>
                <w:sz w:val="22"/>
                <w:szCs w:val="22"/>
              </w:rPr>
              <w:t>, Assistant Director, Faculty Development for Sustainability Education Initiatives, CTL: rwattshull@gatech.edu.</w:t>
            </w:r>
          </w:p>
        </w:tc>
      </w:tr>
      <w:tr w:rsidR="003066BD" w:rsidRPr="003066BD" w14:paraId="7002C26D" w14:textId="77777777" w:rsidTr="003860B9">
        <w:trPr>
          <w:jc w:val="center"/>
        </w:trPr>
        <w:tc>
          <w:tcPr>
            <w:tcW w:w="9576" w:type="dxa"/>
            <w:gridSpan w:val="4"/>
            <w:tcBorders>
              <w:top w:val="single" w:sz="12" w:space="0" w:color="auto"/>
              <w:left w:val="single" w:sz="12" w:space="0" w:color="auto"/>
              <w:bottom w:val="single" w:sz="12" w:space="0" w:color="auto"/>
              <w:right w:val="single" w:sz="12" w:space="0" w:color="auto"/>
            </w:tcBorders>
          </w:tcPr>
          <w:p w14:paraId="7002C26B" w14:textId="77777777" w:rsidR="009238A2" w:rsidRPr="003066BD" w:rsidRDefault="009238A2" w:rsidP="00CE561F">
            <w:pPr>
              <w:pStyle w:val="Box"/>
              <w:spacing w:after="60"/>
              <w:rPr>
                <w:rFonts w:ascii="Vitesse Medium" w:hAnsi="Vitesse Medium" w:cs="Arial"/>
                <w:b/>
                <w:color w:val="auto"/>
                <w:sz w:val="24"/>
              </w:rPr>
            </w:pPr>
            <w:r w:rsidRPr="003066BD">
              <w:rPr>
                <w:rFonts w:ascii="Georgia" w:hAnsi="Georgia" w:cs="Arial"/>
                <w:b/>
                <w:color w:val="auto"/>
                <w:sz w:val="24"/>
              </w:rPr>
              <w:t xml:space="preserve">INSTRUCTIONS: </w:t>
            </w:r>
          </w:p>
          <w:p w14:paraId="7002C26C" w14:textId="0918C40D" w:rsidR="009238A2" w:rsidRPr="00CE561F" w:rsidRDefault="009A571D" w:rsidP="008847F6">
            <w:pPr>
              <w:pStyle w:val="Box"/>
              <w:spacing w:before="60" w:after="120"/>
              <w:rPr>
                <w:rFonts w:asciiTheme="minorHAnsi" w:hAnsiTheme="minorHAnsi" w:cstheme="minorHAnsi"/>
                <w:color w:val="auto"/>
                <w:sz w:val="22"/>
                <w:szCs w:val="22"/>
              </w:rPr>
            </w:pPr>
            <w:r w:rsidRPr="00CE561F">
              <w:rPr>
                <w:rFonts w:asciiTheme="minorHAnsi" w:hAnsiTheme="minorHAnsi" w:cstheme="minorHAnsi"/>
                <w:color w:val="auto"/>
                <w:sz w:val="22"/>
                <w:szCs w:val="22"/>
              </w:rPr>
              <w:t xml:space="preserve">Refer to the instructions provided below, modifying as </w:t>
            </w:r>
            <w:r w:rsidR="00CE561F" w:rsidRPr="00CE561F">
              <w:rPr>
                <w:rFonts w:asciiTheme="minorHAnsi" w:hAnsiTheme="minorHAnsi" w:cstheme="minorHAnsi"/>
                <w:color w:val="auto"/>
                <w:sz w:val="22"/>
                <w:szCs w:val="22"/>
              </w:rPr>
              <w:t>appropriate, to develop a student group project assignment for use in your course.</w:t>
            </w:r>
          </w:p>
        </w:tc>
      </w:tr>
      <w:tr w:rsidR="003066BD" w:rsidRPr="003066BD" w14:paraId="7002C271" w14:textId="77777777" w:rsidTr="003860B9">
        <w:trPr>
          <w:jc w:val="center"/>
        </w:trPr>
        <w:tc>
          <w:tcPr>
            <w:tcW w:w="9576" w:type="dxa"/>
            <w:gridSpan w:val="4"/>
            <w:tcBorders>
              <w:top w:val="single" w:sz="12" w:space="0" w:color="auto"/>
              <w:left w:val="single" w:sz="12" w:space="0" w:color="auto"/>
              <w:bottom w:val="single" w:sz="12" w:space="0" w:color="auto"/>
              <w:right w:val="single" w:sz="12" w:space="0" w:color="auto"/>
            </w:tcBorders>
          </w:tcPr>
          <w:p w14:paraId="7002C26E" w14:textId="565D2266" w:rsidR="009238A2" w:rsidRPr="003066BD" w:rsidRDefault="009238A2" w:rsidP="009238A2">
            <w:pPr>
              <w:pStyle w:val="Box"/>
              <w:spacing w:after="0"/>
              <w:rPr>
                <w:rFonts w:ascii="Arial" w:hAnsi="Arial" w:cs="Arial"/>
                <w:color w:val="auto"/>
                <w:sz w:val="24"/>
              </w:rPr>
            </w:pPr>
            <w:r w:rsidRPr="003066BD">
              <w:rPr>
                <w:rFonts w:ascii="Georgia" w:hAnsi="Georgia" w:cs="Arial"/>
                <w:b/>
                <w:color w:val="auto"/>
                <w:sz w:val="24"/>
              </w:rPr>
              <w:t>STUDENT LEARNING OUTCOMES:</w:t>
            </w:r>
          </w:p>
          <w:p w14:paraId="7CE37117" w14:textId="533F2A9B" w:rsidR="000C548B" w:rsidRDefault="00126420" w:rsidP="009238A2">
            <w:pPr>
              <w:pStyle w:val="Box"/>
              <w:spacing w:after="120"/>
              <w:rPr>
                <w:rFonts w:ascii="Arial" w:hAnsi="Arial" w:cs="Arial"/>
                <w:b/>
                <w:color w:val="auto"/>
                <w:sz w:val="20"/>
                <w:szCs w:val="20"/>
              </w:rPr>
            </w:pPr>
            <w:r>
              <w:rPr>
                <w:rFonts w:ascii="Arial" w:hAnsi="Arial" w:cs="Arial"/>
                <w:b/>
                <w:color w:val="auto"/>
                <w:sz w:val="20"/>
                <w:szCs w:val="20"/>
              </w:rPr>
              <w:t xml:space="preserve">After completing this </w:t>
            </w:r>
            <w:r w:rsidR="00E973FA">
              <w:rPr>
                <w:rFonts w:ascii="Arial" w:hAnsi="Arial" w:cs="Arial"/>
                <w:b/>
                <w:color w:val="auto"/>
                <w:sz w:val="20"/>
                <w:szCs w:val="20"/>
              </w:rPr>
              <w:t>group project,</w:t>
            </w:r>
            <w:r w:rsidR="000C548B">
              <w:rPr>
                <w:rFonts w:ascii="Arial" w:hAnsi="Arial" w:cs="Arial"/>
                <w:b/>
                <w:color w:val="auto"/>
                <w:sz w:val="20"/>
                <w:szCs w:val="20"/>
              </w:rPr>
              <w:t xml:space="preserve"> student</w:t>
            </w:r>
            <w:r w:rsidR="00E973FA">
              <w:rPr>
                <w:rFonts w:ascii="Arial" w:hAnsi="Arial" w:cs="Arial"/>
                <w:b/>
                <w:color w:val="auto"/>
                <w:sz w:val="20"/>
                <w:szCs w:val="20"/>
              </w:rPr>
              <w:t>s</w:t>
            </w:r>
            <w:r w:rsidR="000C548B">
              <w:rPr>
                <w:rFonts w:ascii="Arial" w:hAnsi="Arial" w:cs="Arial"/>
                <w:b/>
                <w:color w:val="auto"/>
                <w:sz w:val="20"/>
                <w:szCs w:val="20"/>
              </w:rPr>
              <w:t xml:space="preserve"> will be able to:</w:t>
            </w:r>
          </w:p>
          <w:p w14:paraId="2E564774" w14:textId="6B00C9EA" w:rsidR="00E973FA" w:rsidRPr="00E973FA" w:rsidRDefault="00CC5A42" w:rsidP="00E973FA">
            <w:pPr>
              <w:pStyle w:val="Box"/>
              <w:numPr>
                <w:ilvl w:val="0"/>
                <w:numId w:val="6"/>
              </w:numPr>
              <w:spacing w:after="0"/>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Demonstrate</w:t>
            </w:r>
            <w:r w:rsidR="00E973FA" w:rsidRPr="00E973FA">
              <w:rPr>
                <w:rFonts w:asciiTheme="minorHAnsi" w:hAnsiTheme="minorHAnsi" w:cstheme="minorHAnsi"/>
                <w:bCs/>
                <w:color w:val="000000" w:themeColor="text1"/>
                <w:sz w:val="22"/>
                <w:szCs w:val="22"/>
              </w:rPr>
              <w:t xml:space="preserve"> the ability to lead and productively participate in collaborative projects.</w:t>
            </w:r>
          </w:p>
          <w:p w14:paraId="3EFFF958" w14:textId="5C4CD066" w:rsidR="00E973FA" w:rsidRPr="00E973FA" w:rsidRDefault="00CC5A42" w:rsidP="00E973FA">
            <w:pPr>
              <w:pStyle w:val="Box"/>
              <w:numPr>
                <w:ilvl w:val="0"/>
                <w:numId w:val="6"/>
              </w:numPr>
              <w:spacing w:after="0"/>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Apply</w:t>
            </w:r>
            <w:r w:rsidR="00E973FA" w:rsidRPr="00E973FA">
              <w:rPr>
                <w:rFonts w:asciiTheme="minorHAnsi" w:hAnsiTheme="minorHAnsi" w:cstheme="minorHAnsi"/>
                <w:bCs/>
                <w:color w:val="000000" w:themeColor="text1"/>
                <w:sz w:val="22"/>
                <w:szCs w:val="22"/>
              </w:rPr>
              <w:t xml:space="preserve"> concepts </w:t>
            </w:r>
            <w:r w:rsidR="00871731">
              <w:rPr>
                <w:rFonts w:asciiTheme="minorHAnsi" w:hAnsiTheme="minorHAnsi" w:cstheme="minorHAnsi"/>
                <w:bCs/>
                <w:color w:val="000000" w:themeColor="text1"/>
                <w:sz w:val="22"/>
                <w:szCs w:val="22"/>
              </w:rPr>
              <w:t>described in</w:t>
            </w:r>
            <w:r w:rsidR="00E973FA" w:rsidRPr="00E973FA">
              <w:rPr>
                <w:rFonts w:asciiTheme="minorHAnsi" w:hAnsiTheme="minorHAnsi" w:cstheme="minorHAnsi"/>
                <w:bCs/>
                <w:color w:val="000000" w:themeColor="text1"/>
                <w:sz w:val="22"/>
                <w:szCs w:val="22"/>
              </w:rPr>
              <w:t xml:space="preserve"> the UN Sustainable Development Goals to address sustainability challenges in a local context.</w:t>
            </w:r>
          </w:p>
          <w:p w14:paraId="7002C270" w14:textId="56B43584" w:rsidR="00177E21" w:rsidRPr="00E973FA" w:rsidRDefault="00A14A4E" w:rsidP="00E973FA">
            <w:pPr>
              <w:pStyle w:val="Box"/>
              <w:numPr>
                <w:ilvl w:val="0"/>
                <w:numId w:val="6"/>
              </w:numPr>
              <w:spacing w:after="120"/>
              <w:rPr>
                <w:rFonts w:asciiTheme="minorHAnsi" w:hAnsiTheme="minorHAnsi" w:cstheme="minorHAnsi"/>
                <w:bCs/>
                <w:sz w:val="22"/>
                <w:szCs w:val="22"/>
              </w:rPr>
            </w:pPr>
            <w:r>
              <w:rPr>
                <w:rFonts w:asciiTheme="minorHAnsi" w:hAnsiTheme="minorHAnsi" w:cstheme="minorHAnsi"/>
                <w:bCs/>
                <w:color w:val="000000" w:themeColor="text1"/>
                <w:sz w:val="22"/>
                <w:szCs w:val="22"/>
              </w:rPr>
              <w:t>Identify and describe</w:t>
            </w:r>
            <w:r w:rsidR="00E973FA" w:rsidRPr="00E973FA">
              <w:rPr>
                <w:rFonts w:asciiTheme="minorHAnsi" w:hAnsiTheme="minorHAnsi" w:cstheme="minorHAnsi"/>
                <w:bCs/>
                <w:color w:val="000000" w:themeColor="text1"/>
                <w:sz w:val="22"/>
                <w:szCs w:val="22"/>
              </w:rPr>
              <w:t xml:space="preserve"> at least one kind of social responsibility they will seek to fulfill as future professionals.</w:t>
            </w:r>
          </w:p>
        </w:tc>
      </w:tr>
    </w:tbl>
    <w:p w14:paraId="64248E02" w14:textId="77777777" w:rsidR="009B6E3C" w:rsidRDefault="009B6E3C" w:rsidP="009B6E3C">
      <w:pPr>
        <w:spacing w:line="276" w:lineRule="auto"/>
        <w:rPr>
          <w:rFonts w:ascii="Arial" w:hAnsi="Arial" w:cs="Arial"/>
          <w:sz w:val="22"/>
        </w:rPr>
      </w:pPr>
    </w:p>
    <w:bookmarkEnd w:id="0"/>
    <w:p w14:paraId="78874C09" w14:textId="77777777" w:rsidR="00A14A4E" w:rsidRDefault="00A14A4E">
      <w:pPr>
        <w:rPr>
          <w:rFonts w:asciiTheme="minorHAnsi" w:hAnsiTheme="minorHAnsi" w:cstheme="minorHAnsi"/>
          <w:b/>
          <w:bCs/>
          <w:sz w:val="22"/>
          <w:u w:val="single"/>
        </w:rPr>
      </w:pPr>
      <w:r>
        <w:rPr>
          <w:rFonts w:asciiTheme="minorHAnsi" w:hAnsiTheme="minorHAnsi" w:cstheme="minorHAnsi"/>
          <w:b/>
          <w:bCs/>
          <w:sz w:val="22"/>
          <w:u w:val="single"/>
        </w:rPr>
        <w:br w:type="page"/>
      </w:r>
    </w:p>
    <w:p w14:paraId="0F41D8ED" w14:textId="5A75E962" w:rsidR="00CD56F6" w:rsidRPr="00CD56F6" w:rsidRDefault="00CD56F6" w:rsidP="00CD56F6">
      <w:pPr>
        <w:snapToGrid w:val="0"/>
        <w:spacing w:after="120" w:line="240" w:lineRule="auto"/>
        <w:rPr>
          <w:rFonts w:asciiTheme="minorHAnsi" w:hAnsiTheme="minorHAnsi" w:cstheme="minorHAnsi"/>
          <w:b/>
          <w:bCs/>
          <w:sz w:val="22"/>
        </w:rPr>
      </w:pPr>
      <w:r w:rsidRPr="00CD56F6">
        <w:rPr>
          <w:rFonts w:asciiTheme="minorHAnsi" w:hAnsiTheme="minorHAnsi" w:cstheme="minorHAnsi"/>
          <w:b/>
          <w:bCs/>
          <w:sz w:val="22"/>
          <w:u w:val="single"/>
        </w:rPr>
        <w:lastRenderedPageBreak/>
        <w:t>Instructions</w:t>
      </w:r>
      <w:r w:rsidRPr="00CD56F6">
        <w:rPr>
          <w:rFonts w:asciiTheme="minorHAnsi" w:hAnsiTheme="minorHAnsi" w:cstheme="minorHAnsi"/>
          <w:b/>
          <w:bCs/>
          <w:sz w:val="22"/>
        </w:rPr>
        <w:t>:</w:t>
      </w:r>
    </w:p>
    <w:p w14:paraId="6C2BC228" w14:textId="7A6E752B" w:rsidR="00CD56F6" w:rsidRPr="00CD56F6" w:rsidRDefault="00CD56F6" w:rsidP="00CD56F6">
      <w:pPr>
        <w:numPr>
          <w:ilvl w:val="0"/>
          <w:numId w:val="10"/>
        </w:numPr>
        <w:snapToGrid w:val="0"/>
        <w:spacing w:after="120" w:line="240" w:lineRule="auto"/>
        <w:rPr>
          <w:rFonts w:asciiTheme="minorHAnsi" w:hAnsiTheme="minorHAnsi" w:cstheme="minorHAnsi"/>
          <w:sz w:val="22"/>
        </w:rPr>
      </w:pPr>
      <w:r w:rsidRPr="00CD56F6">
        <w:rPr>
          <w:rFonts w:asciiTheme="minorHAnsi" w:hAnsiTheme="minorHAnsi" w:cstheme="minorHAnsi"/>
          <w:sz w:val="22"/>
        </w:rPr>
        <w:t xml:space="preserve">Before </w:t>
      </w:r>
      <w:r w:rsidR="002116F9">
        <w:rPr>
          <w:rFonts w:asciiTheme="minorHAnsi" w:hAnsiTheme="minorHAnsi" w:cstheme="minorHAnsi"/>
          <w:sz w:val="22"/>
        </w:rPr>
        <w:t xml:space="preserve">discussing </w:t>
      </w:r>
      <w:r w:rsidRPr="00CD56F6">
        <w:rPr>
          <w:rFonts w:asciiTheme="minorHAnsi" w:hAnsiTheme="minorHAnsi" w:cstheme="minorHAnsi"/>
          <w:sz w:val="22"/>
        </w:rPr>
        <w:t>the Team Project</w:t>
      </w:r>
      <w:r w:rsidR="002116F9">
        <w:rPr>
          <w:rFonts w:asciiTheme="minorHAnsi" w:hAnsiTheme="minorHAnsi" w:cstheme="minorHAnsi"/>
          <w:sz w:val="22"/>
        </w:rPr>
        <w:t xml:space="preserve"> with students</w:t>
      </w:r>
      <w:r w:rsidRPr="00CD56F6">
        <w:rPr>
          <w:rFonts w:asciiTheme="minorHAnsi" w:hAnsiTheme="minorHAnsi" w:cstheme="minorHAnsi"/>
          <w:sz w:val="22"/>
        </w:rPr>
        <w:t xml:space="preserve">, </w:t>
      </w:r>
      <w:r w:rsidR="00975476">
        <w:rPr>
          <w:rFonts w:asciiTheme="minorHAnsi" w:hAnsiTheme="minorHAnsi" w:cstheme="minorHAnsi"/>
          <w:sz w:val="22"/>
        </w:rPr>
        <w:t>introduce</w:t>
      </w:r>
      <w:r w:rsidRPr="00CD56F6">
        <w:rPr>
          <w:rFonts w:asciiTheme="minorHAnsi" w:hAnsiTheme="minorHAnsi" w:cstheme="minorHAnsi"/>
          <w:sz w:val="22"/>
        </w:rPr>
        <w:t xml:space="preserve"> </w:t>
      </w:r>
      <w:r w:rsidR="002116F9">
        <w:rPr>
          <w:rFonts w:asciiTheme="minorHAnsi" w:hAnsiTheme="minorHAnsi" w:cstheme="minorHAnsi"/>
          <w:sz w:val="22"/>
        </w:rPr>
        <w:t>them</w:t>
      </w:r>
      <w:r w:rsidRPr="00CD56F6">
        <w:rPr>
          <w:rFonts w:asciiTheme="minorHAnsi" w:hAnsiTheme="minorHAnsi" w:cstheme="minorHAnsi"/>
          <w:sz w:val="22"/>
        </w:rPr>
        <w:t xml:space="preserve"> </w:t>
      </w:r>
      <w:r w:rsidR="00975476">
        <w:rPr>
          <w:rFonts w:asciiTheme="minorHAnsi" w:hAnsiTheme="minorHAnsi" w:cstheme="minorHAnsi"/>
          <w:sz w:val="22"/>
        </w:rPr>
        <w:t>to</w:t>
      </w:r>
      <w:r w:rsidRPr="00CD56F6">
        <w:rPr>
          <w:rFonts w:asciiTheme="minorHAnsi" w:hAnsiTheme="minorHAnsi" w:cstheme="minorHAnsi"/>
          <w:sz w:val="22"/>
        </w:rPr>
        <w:t xml:space="preserve"> the 17 United Nations Sustainable Development Goals.</w:t>
      </w:r>
    </w:p>
    <w:p w14:paraId="65C45780" w14:textId="77777777" w:rsidR="00CD56F6" w:rsidRPr="00CD56F6" w:rsidRDefault="00CD56F6" w:rsidP="00CD56F6">
      <w:pPr>
        <w:numPr>
          <w:ilvl w:val="1"/>
          <w:numId w:val="10"/>
        </w:numPr>
        <w:snapToGrid w:val="0"/>
        <w:spacing w:after="120" w:line="240" w:lineRule="auto"/>
        <w:rPr>
          <w:rFonts w:asciiTheme="minorHAnsi" w:hAnsiTheme="minorHAnsi" w:cstheme="minorHAnsi"/>
          <w:sz w:val="22"/>
        </w:rPr>
      </w:pPr>
      <w:r w:rsidRPr="00CD56F6">
        <w:rPr>
          <w:rFonts w:asciiTheme="minorHAnsi" w:hAnsiTheme="minorHAnsi" w:cstheme="minorHAnsi"/>
          <w:sz w:val="22"/>
        </w:rPr>
        <w:t xml:space="preserve">Play an introductory video in class: </w:t>
      </w:r>
      <w:hyperlink r:id="rId10" w:history="1">
        <w:r w:rsidRPr="00CD56F6">
          <w:rPr>
            <w:rStyle w:val="Hyperlink"/>
            <w:rFonts w:asciiTheme="minorHAnsi" w:hAnsiTheme="minorHAnsi" w:cstheme="minorHAnsi"/>
            <w:sz w:val="22"/>
          </w:rPr>
          <w:t>UN Sustainable Development Goals – Overview</w:t>
        </w:r>
      </w:hyperlink>
      <w:r w:rsidRPr="00CD56F6">
        <w:rPr>
          <w:rFonts w:asciiTheme="minorHAnsi" w:hAnsiTheme="minorHAnsi" w:cstheme="minorHAnsi"/>
          <w:sz w:val="22"/>
        </w:rPr>
        <w:t xml:space="preserve">. </w:t>
      </w:r>
    </w:p>
    <w:p w14:paraId="385DBF5D" w14:textId="77777777" w:rsidR="00CD56F6" w:rsidRPr="00CD56F6" w:rsidRDefault="00CD56F6" w:rsidP="00CD56F6">
      <w:pPr>
        <w:numPr>
          <w:ilvl w:val="1"/>
          <w:numId w:val="10"/>
        </w:numPr>
        <w:snapToGrid w:val="0"/>
        <w:spacing w:after="120" w:line="240" w:lineRule="auto"/>
        <w:rPr>
          <w:rFonts w:asciiTheme="minorHAnsi" w:hAnsiTheme="minorHAnsi" w:cstheme="minorHAnsi"/>
          <w:sz w:val="22"/>
        </w:rPr>
      </w:pPr>
      <w:r w:rsidRPr="00CD56F6">
        <w:rPr>
          <w:rFonts w:asciiTheme="minorHAnsi" w:hAnsiTheme="minorHAnsi" w:cstheme="minorHAnsi"/>
          <w:sz w:val="22"/>
        </w:rPr>
        <w:t>In-class activity:</w:t>
      </w:r>
    </w:p>
    <w:p w14:paraId="7F8321E8" w14:textId="77777777" w:rsidR="00CD56F6" w:rsidRPr="00CD56F6" w:rsidRDefault="00CD56F6" w:rsidP="00CD56F6">
      <w:pPr>
        <w:numPr>
          <w:ilvl w:val="2"/>
          <w:numId w:val="10"/>
        </w:numPr>
        <w:snapToGrid w:val="0"/>
        <w:spacing w:after="120" w:line="240" w:lineRule="auto"/>
        <w:rPr>
          <w:rFonts w:asciiTheme="minorHAnsi" w:hAnsiTheme="minorHAnsi" w:cstheme="minorHAnsi"/>
          <w:sz w:val="22"/>
        </w:rPr>
      </w:pPr>
      <w:r w:rsidRPr="00CD56F6">
        <w:rPr>
          <w:rFonts w:asciiTheme="minorHAnsi" w:hAnsiTheme="minorHAnsi" w:cstheme="minorHAnsi"/>
          <w:sz w:val="22"/>
        </w:rPr>
        <w:t xml:space="preserve">Break the class in groups and assign each group 1 SDG. </w:t>
      </w:r>
    </w:p>
    <w:p w14:paraId="1DCF9036" w14:textId="6001F2C6" w:rsidR="00CD56F6" w:rsidRPr="00D51276" w:rsidRDefault="00CD56F6" w:rsidP="00D51276">
      <w:pPr>
        <w:numPr>
          <w:ilvl w:val="2"/>
          <w:numId w:val="10"/>
        </w:numPr>
        <w:snapToGrid w:val="0"/>
        <w:spacing w:after="120" w:line="240" w:lineRule="auto"/>
        <w:rPr>
          <w:rFonts w:asciiTheme="minorHAnsi" w:hAnsiTheme="minorHAnsi" w:cstheme="minorHAnsi"/>
          <w:sz w:val="22"/>
        </w:rPr>
      </w:pPr>
      <w:r w:rsidRPr="00CD56F6">
        <w:rPr>
          <w:rFonts w:asciiTheme="minorHAnsi" w:hAnsiTheme="minorHAnsi" w:cstheme="minorHAnsi"/>
          <w:sz w:val="22"/>
        </w:rPr>
        <w:t xml:space="preserve">Instruct them to read </w:t>
      </w:r>
      <w:r w:rsidR="00D51276">
        <w:rPr>
          <w:rFonts w:asciiTheme="minorHAnsi" w:hAnsiTheme="minorHAnsi" w:cstheme="minorHAnsi"/>
          <w:sz w:val="22"/>
        </w:rPr>
        <w:t xml:space="preserve">about </w:t>
      </w:r>
      <w:r w:rsidRPr="00CD56F6">
        <w:rPr>
          <w:rFonts w:asciiTheme="minorHAnsi" w:hAnsiTheme="minorHAnsi" w:cstheme="minorHAnsi"/>
          <w:sz w:val="22"/>
        </w:rPr>
        <w:t xml:space="preserve">their assigned SDG targets on the UN’s </w:t>
      </w:r>
      <w:hyperlink r:id="rId11" w:history="1">
        <w:r w:rsidRPr="00CD56F6">
          <w:rPr>
            <w:rStyle w:val="Hyperlink"/>
            <w:rFonts w:asciiTheme="minorHAnsi" w:hAnsiTheme="minorHAnsi" w:cstheme="minorHAnsi"/>
            <w:sz w:val="22"/>
          </w:rPr>
          <w:t>website</w:t>
        </w:r>
      </w:hyperlink>
      <w:r w:rsidR="00D51276">
        <w:rPr>
          <w:rFonts w:asciiTheme="minorHAnsi" w:hAnsiTheme="minorHAnsi" w:cstheme="minorHAnsi"/>
          <w:sz w:val="22"/>
        </w:rPr>
        <w:t xml:space="preserve"> and</w:t>
      </w:r>
      <w:r w:rsidRPr="00D51276">
        <w:rPr>
          <w:rFonts w:asciiTheme="minorHAnsi" w:hAnsiTheme="minorHAnsi" w:cstheme="minorHAnsi"/>
          <w:sz w:val="22"/>
        </w:rPr>
        <w:t xml:space="preserve"> discuss their findings.</w:t>
      </w:r>
    </w:p>
    <w:p w14:paraId="3EDC2D9A" w14:textId="56354BAB" w:rsidR="00CD56F6" w:rsidRPr="00CD56F6" w:rsidRDefault="00CD56F6" w:rsidP="00CD56F6">
      <w:pPr>
        <w:numPr>
          <w:ilvl w:val="2"/>
          <w:numId w:val="10"/>
        </w:numPr>
        <w:snapToGrid w:val="0"/>
        <w:spacing w:after="120" w:line="240" w:lineRule="auto"/>
        <w:rPr>
          <w:rFonts w:asciiTheme="minorHAnsi" w:hAnsiTheme="minorHAnsi" w:cstheme="minorHAnsi"/>
          <w:sz w:val="22"/>
        </w:rPr>
      </w:pPr>
      <w:r w:rsidRPr="00CD56F6">
        <w:rPr>
          <w:rFonts w:asciiTheme="minorHAnsi" w:hAnsiTheme="minorHAnsi" w:cstheme="minorHAnsi"/>
          <w:sz w:val="22"/>
        </w:rPr>
        <w:t xml:space="preserve">One member of </w:t>
      </w:r>
      <w:r w:rsidR="00D51276">
        <w:rPr>
          <w:rFonts w:asciiTheme="minorHAnsi" w:hAnsiTheme="minorHAnsi" w:cstheme="minorHAnsi"/>
          <w:sz w:val="22"/>
        </w:rPr>
        <w:t>each</w:t>
      </w:r>
      <w:r w:rsidRPr="00CD56F6">
        <w:rPr>
          <w:rFonts w:asciiTheme="minorHAnsi" w:hAnsiTheme="minorHAnsi" w:cstheme="minorHAnsi"/>
          <w:sz w:val="22"/>
        </w:rPr>
        <w:t xml:space="preserve"> group will report to the class a summary of their discussion.</w:t>
      </w:r>
    </w:p>
    <w:p w14:paraId="1FCE3973" w14:textId="77777777" w:rsidR="00CD56F6" w:rsidRPr="00CD56F6" w:rsidRDefault="00CD56F6" w:rsidP="00CD56F6">
      <w:pPr>
        <w:numPr>
          <w:ilvl w:val="1"/>
          <w:numId w:val="10"/>
        </w:numPr>
        <w:snapToGrid w:val="0"/>
        <w:spacing w:after="120" w:line="240" w:lineRule="auto"/>
        <w:rPr>
          <w:rFonts w:asciiTheme="minorHAnsi" w:hAnsiTheme="minorHAnsi" w:cstheme="minorHAnsi"/>
          <w:sz w:val="22"/>
        </w:rPr>
      </w:pPr>
      <w:r w:rsidRPr="00CD56F6">
        <w:rPr>
          <w:rFonts w:asciiTheme="minorHAnsi" w:hAnsiTheme="minorHAnsi" w:cstheme="minorHAnsi"/>
          <w:sz w:val="22"/>
        </w:rPr>
        <w:t>Homework &amp; In-Class Activity:</w:t>
      </w:r>
    </w:p>
    <w:p w14:paraId="457EB5B6" w14:textId="7F0E0BFE" w:rsidR="00CD56F6" w:rsidRPr="00CD56F6" w:rsidRDefault="00CD56F6" w:rsidP="00CD56F6">
      <w:pPr>
        <w:numPr>
          <w:ilvl w:val="2"/>
          <w:numId w:val="10"/>
        </w:numPr>
        <w:snapToGrid w:val="0"/>
        <w:spacing w:after="120" w:line="240" w:lineRule="auto"/>
        <w:rPr>
          <w:rFonts w:asciiTheme="minorHAnsi" w:hAnsiTheme="minorHAnsi" w:cstheme="minorHAnsi"/>
          <w:sz w:val="22"/>
        </w:rPr>
      </w:pPr>
      <w:r w:rsidRPr="00CD56F6">
        <w:rPr>
          <w:rFonts w:asciiTheme="minorHAnsi" w:hAnsiTheme="minorHAnsi" w:cstheme="minorHAnsi"/>
          <w:sz w:val="22"/>
        </w:rPr>
        <w:t xml:space="preserve">Homework: Assign each student a different SDG (some </w:t>
      </w:r>
      <w:r w:rsidR="004A0D42">
        <w:rPr>
          <w:rFonts w:asciiTheme="minorHAnsi" w:hAnsiTheme="minorHAnsi" w:cstheme="minorHAnsi"/>
          <w:sz w:val="22"/>
        </w:rPr>
        <w:t>may</w:t>
      </w:r>
      <w:r w:rsidRPr="00CD56F6">
        <w:rPr>
          <w:rFonts w:asciiTheme="minorHAnsi" w:hAnsiTheme="minorHAnsi" w:cstheme="minorHAnsi"/>
          <w:sz w:val="22"/>
        </w:rPr>
        <w:t xml:space="preserve"> be repeated) and instruct them to visit the UN’s </w:t>
      </w:r>
      <w:hyperlink r:id="rId12" w:history="1">
        <w:r w:rsidRPr="00CD56F6">
          <w:rPr>
            <w:rStyle w:val="Hyperlink"/>
            <w:rFonts w:asciiTheme="minorHAnsi" w:hAnsiTheme="minorHAnsi" w:cstheme="minorHAnsi"/>
            <w:sz w:val="22"/>
          </w:rPr>
          <w:t>website</w:t>
        </w:r>
      </w:hyperlink>
      <w:r w:rsidRPr="00CD56F6">
        <w:rPr>
          <w:rFonts w:asciiTheme="minorHAnsi" w:hAnsiTheme="minorHAnsi" w:cstheme="minorHAnsi"/>
          <w:sz w:val="22"/>
        </w:rPr>
        <w:t xml:space="preserve"> to read </w:t>
      </w:r>
      <w:r w:rsidR="004A0D42">
        <w:rPr>
          <w:rFonts w:asciiTheme="minorHAnsi" w:hAnsiTheme="minorHAnsi" w:cstheme="minorHAnsi"/>
          <w:sz w:val="22"/>
        </w:rPr>
        <w:t xml:space="preserve">about </w:t>
      </w:r>
      <w:r w:rsidRPr="00CD56F6">
        <w:rPr>
          <w:rFonts w:asciiTheme="minorHAnsi" w:hAnsiTheme="minorHAnsi" w:cstheme="minorHAnsi"/>
          <w:sz w:val="22"/>
        </w:rPr>
        <w:t>their assigned SDG</w:t>
      </w:r>
      <w:r w:rsidR="000E6B7C">
        <w:rPr>
          <w:rFonts w:asciiTheme="minorHAnsi" w:hAnsiTheme="minorHAnsi" w:cstheme="minorHAnsi"/>
          <w:sz w:val="22"/>
        </w:rPr>
        <w:t xml:space="preserve"> and </w:t>
      </w:r>
      <w:r w:rsidRPr="00CD56F6">
        <w:rPr>
          <w:rFonts w:asciiTheme="minorHAnsi" w:hAnsiTheme="minorHAnsi" w:cstheme="minorHAnsi"/>
          <w:sz w:val="22"/>
        </w:rPr>
        <w:t>its targets</w:t>
      </w:r>
      <w:r w:rsidR="000E6B7C">
        <w:rPr>
          <w:rFonts w:asciiTheme="minorHAnsi" w:hAnsiTheme="minorHAnsi" w:cstheme="minorHAnsi"/>
          <w:sz w:val="22"/>
        </w:rPr>
        <w:t xml:space="preserve"> </w:t>
      </w:r>
      <w:r w:rsidRPr="00CD56F6">
        <w:rPr>
          <w:rFonts w:asciiTheme="minorHAnsi" w:hAnsiTheme="minorHAnsi" w:cstheme="minorHAnsi"/>
          <w:sz w:val="22"/>
        </w:rPr>
        <w:t>and prepare for the class a two-sentence summary of what they learned.</w:t>
      </w:r>
    </w:p>
    <w:p w14:paraId="290DE527" w14:textId="3B8EF88C" w:rsidR="00CD56F6" w:rsidRPr="00CD56F6" w:rsidRDefault="00CD56F6" w:rsidP="00CD56F6">
      <w:pPr>
        <w:numPr>
          <w:ilvl w:val="2"/>
          <w:numId w:val="10"/>
        </w:numPr>
        <w:snapToGrid w:val="0"/>
        <w:spacing w:after="120" w:line="240" w:lineRule="auto"/>
        <w:rPr>
          <w:rFonts w:asciiTheme="minorHAnsi" w:hAnsiTheme="minorHAnsi" w:cstheme="minorHAnsi"/>
          <w:sz w:val="22"/>
        </w:rPr>
      </w:pPr>
      <w:r w:rsidRPr="00CD56F6">
        <w:rPr>
          <w:rFonts w:asciiTheme="minorHAnsi" w:hAnsiTheme="minorHAnsi" w:cstheme="minorHAnsi"/>
          <w:sz w:val="22"/>
        </w:rPr>
        <w:t>In-class: Break the class into groups and have them share with each other what they read</w:t>
      </w:r>
      <w:r w:rsidR="00762001">
        <w:rPr>
          <w:rFonts w:asciiTheme="minorHAnsi" w:hAnsiTheme="minorHAnsi" w:cstheme="minorHAnsi"/>
          <w:sz w:val="22"/>
        </w:rPr>
        <w:t>, identifying commonalities and differences among the SDGs</w:t>
      </w:r>
      <w:r w:rsidRPr="00CD56F6">
        <w:rPr>
          <w:rFonts w:asciiTheme="minorHAnsi" w:hAnsiTheme="minorHAnsi" w:cstheme="minorHAnsi"/>
          <w:sz w:val="22"/>
        </w:rPr>
        <w:t>. One member of the group will report to the class a summary of their discussion.</w:t>
      </w:r>
    </w:p>
    <w:p w14:paraId="151CE170" w14:textId="57399067" w:rsidR="00CD56F6" w:rsidRPr="00CD56F6" w:rsidRDefault="0018727B" w:rsidP="00CD56F6">
      <w:pPr>
        <w:numPr>
          <w:ilvl w:val="1"/>
          <w:numId w:val="10"/>
        </w:numPr>
        <w:snapToGrid w:val="0"/>
        <w:spacing w:after="120" w:line="240" w:lineRule="auto"/>
        <w:rPr>
          <w:rFonts w:asciiTheme="minorHAnsi" w:hAnsiTheme="minorHAnsi" w:cstheme="minorHAnsi"/>
          <w:sz w:val="22"/>
        </w:rPr>
      </w:pPr>
      <w:r>
        <w:rPr>
          <w:rFonts w:asciiTheme="minorHAnsi" w:hAnsiTheme="minorHAnsi" w:cstheme="minorHAnsi"/>
          <w:sz w:val="22"/>
        </w:rPr>
        <w:t>On t</w:t>
      </w:r>
      <w:r w:rsidR="00CD56F6" w:rsidRPr="00CD56F6">
        <w:rPr>
          <w:rFonts w:asciiTheme="minorHAnsi" w:hAnsiTheme="minorHAnsi" w:cstheme="minorHAnsi"/>
          <w:sz w:val="22"/>
        </w:rPr>
        <w:t xml:space="preserve">he day the assignment </w:t>
      </w:r>
      <w:r>
        <w:rPr>
          <w:rFonts w:asciiTheme="minorHAnsi" w:hAnsiTheme="minorHAnsi" w:cstheme="minorHAnsi"/>
          <w:sz w:val="22"/>
        </w:rPr>
        <w:t>is</w:t>
      </w:r>
      <w:r w:rsidR="00CD56F6" w:rsidRPr="00CD56F6">
        <w:rPr>
          <w:rFonts w:asciiTheme="minorHAnsi" w:hAnsiTheme="minorHAnsi" w:cstheme="minorHAnsi"/>
          <w:sz w:val="22"/>
        </w:rPr>
        <w:t xml:space="preserve"> introduced</w:t>
      </w:r>
      <w:r>
        <w:rPr>
          <w:rFonts w:asciiTheme="minorHAnsi" w:hAnsiTheme="minorHAnsi" w:cstheme="minorHAnsi"/>
          <w:sz w:val="22"/>
        </w:rPr>
        <w:t>, begin</w:t>
      </w:r>
      <w:r w:rsidR="00CD56F6" w:rsidRPr="00CD56F6">
        <w:rPr>
          <w:rFonts w:asciiTheme="minorHAnsi" w:hAnsiTheme="minorHAnsi" w:cstheme="minorHAnsi"/>
          <w:sz w:val="22"/>
        </w:rPr>
        <w:t xml:space="preserve"> with the “Red Alert” video. After the assignment is explained</w:t>
      </w:r>
      <w:r w:rsidR="0088547F">
        <w:rPr>
          <w:rFonts w:asciiTheme="minorHAnsi" w:hAnsiTheme="minorHAnsi" w:cstheme="minorHAnsi"/>
          <w:sz w:val="22"/>
        </w:rPr>
        <w:t>,</w:t>
      </w:r>
      <w:r w:rsidR="00CD56F6" w:rsidRPr="00CD56F6">
        <w:rPr>
          <w:rFonts w:asciiTheme="minorHAnsi" w:hAnsiTheme="minorHAnsi" w:cstheme="minorHAnsi"/>
          <w:sz w:val="22"/>
        </w:rPr>
        <w:t xml:space="preserve"> share the SDG11 video. The first will help provide historical context and the second will further explain the focal SDG 11.</w:t>
      </w:r>
    </w:p>
    <w:p w14:paraId="1001381E" w14:textId="77777777" w:rsidR="00CD56F6" w:rsidRPr="00CD56F6" w:rsidRDefault="006A5AEF" w:rsidP="00CD56F6">
      <w:pPr>
        <w:numPr>
          <w:ilvl w:val="2"/>
          <w:numId w:val="10"/>
        </w:numPr>
        <w:snapToGrid w:val="0"/>
        <w:spacing w:after="120" w:line="240" w:lineRule="auto"/>
        <w:rPr>
          <w:rFonts w:asciiTheme="minorHAnsi" w:hAnsiTheme="minorHAnsi" w:cstheme="minorHAnsi"/>
          <w:sz w:val="22"/>
        </w:rPr>
      </w:pPr>
      <w:hyperlink r:id="rId13" w:history="1">
        <w:r w:rsidR="00CD56F6" w:rsidRPr="00CD56F6">
          <w:rPr>
            <w:rStyle w:val="Hyperlink"/>
            <w:rFonts w:asciiTheme="minorHAnsi" w:hAnsiTheme="minorHAnsi" w:cstheme="minorHAnsi"/>
            <w:sz w:val="22"/>
          </w:rPr>
          <w:t>Red Alert - How to Meet the Sustainable Development Goals Together | SDG Moment | United Nations</w:t>
        </w:r>
      </w:hyperlink>
    </w:p>
    <w:p w14:paraId="19D293BE" w14:textId="77777777" w:rsidR="00CD56F6" w:rsidRPr="00CD56F6" w:rsidRDefault="006A5AEF" w:rsidP="00CD56F6">
      <w:pPr>
        <w:numPr>
          <w:ilvl w:val="2"/>
          <w:numId w:val="10"/>
        </w:numPr>
        <w:snapToGrid w:val="0"/>
        <w:spacing w:after="120" w:line="240" w:lineRule="auto"/>
        <w:rPr>
          <w:rFonts w:asciiTheme="minorHAnsi" w:hAnsiTheme="minorHAnsi" w:cstheme="minorHAnsi"/>
          <w:sz w:val="22"/>
        </w:rPr>
      </w:pPr>
      <w:hyperlink r:id="rId14" w:history="1">
        <w:r w:rsidR="00CD56F6" w:rsidRPr="00CD56F6">
          <w:rPr>
            <w:rStyle w:val="Hyperlink"/>
            <w:rFonts w:asciiTheme="minorHAnsi" w:hAnsiTheme="minorHAnsi" w:cstheme="minorHAnsi"/>
            <w:sz w:val="22"/>
          </w:rPr>
          <w:t>SDG 11 | Sustainable Cities and Communities</w:t>
        </w:r>
      </w:hyperlink>
    </w:p>
    <w:p w14:paraId="3E7AA662" w14:textId="3675CDB2" w:rsidR="00CD56F6" w:rsidRPr="00CD56F6" w:rsidRDefault="00CD56F6" w:rsidP="00CD56F6">
      <w:pPr>
        <w:numPr>
          <w:ilvl w:val="0"/>
          <w:numId w:val="10"/>
        </w:numPr>
        <w:snapToGrid w:val="0"/>
        <w:spacing w:after="120" w:line="240" w:lineRule="auto"/>
        <w:rPr>
          <w:rFonts w:asciiTheme="minorHAnsi" w:hAnsiTheme="minorHAnsi" w:cstheme="minorHAnsi"/>
          <w:sz w:val="22"/>
        </w:rPr>
      </w:pPr>
      <w:r w:rsidRPr="00CD56F6">
        <w:rPr>
          <w:rFonts w:asciiTheme="minorHAnsi" w:hAnsiTheme="minorHAnsi" w:cstheme="minorHAnsi"/>
          <w:sz w:val="22"/>
        </w:rPr>
        <w:t>Explain what</w:t>
      </w:r>
      <w:r w:rsidR="0088547F">
        <w:rPr>
          <w:rFonts w:asciiTheme="minorHAnsi" w:hAnsiTheme="minorHAnsi" w:cstheme="minorHAnsi"/>
          <w:sz w:val="22"/>
        </w:rPr>
        <w:t xml:space="preserve"> the</w:t>
      </w:r>
      <w:r w:rsidRPr="00CD56F6">
        <w:rPr>
          <w:rFonts w:asciiTheme="minorHAnsi" w:hAnsiTheme="minorHAnsi" w:cstheme="minorHAnsi"/>
          <w:sz w:val="22"/>
        </w:rPr>
        <w:t xml:space="preserve"> Urban Heat Island </w:t>
      </w:r>
      <w:r w:rsidR="0088547F">
        <w:rPr>
          <w:rFonts w:asciiTheme="minorHAnsi" w:hAnsiTheme="minorHAnsi" w:cstheme="minorHAnsi"/>
          <w:sz w:val="22"/>
        </w:rPr>
        <w:t xml:space="preserve">(UHI) </w:t>
      </w:r>
      <w:r w:rsidRPr="00CD56F6">
        <w:rPr>
          <w:rFonts w:asciiTheme="minorHAnsi" w:hAnsiTheme="minorHAnsi" w:cstheme="minorHAnsi"/>
          <w:sz w:val="22"/>
        </w:rPr>
        <w:t>effect is. For a GT 1000/2000 class</w:t>
      </w:r>
      <w:r w:rsidR="0088547F">
        <w:rPr>
          <w:rFonts w:asciiTheme="minorHAnsi" w:hAnsiTheme="minorHAnsi" w:cstheme="minorHAnsi"/>
          <w:sz w:val="22"/>
        </w:rPr>
        <w:t>,</w:t>
      </w:r>
      <w:r w:rsidRPr="00CD56F6">
        <w:rPr>
          <w:rFonts w:asciiTheme="minorHAnsi" w:hAnsiTheme="minorHAnsi" w:cstheme="minorHAnsi"/>
          <w:sz w:val="22"/>
        </w:rPr>
        <w:t xml:space="preserve"> a basic description of UHI will suffice as part of the Project presentation. The EPA </w:t>
      </w:r>
      <w:hyperlink r:id="rId15" w:history="1">
        <w:r w:rsidRPr="00CD56F6">
          <w:rPr>
            <w:rStyle w:val="Hyperlink"/>
            <w:rFonts w:asciiTheme="minorHAnsi" w:hAnsiTheme="minorHAnsi" w:cstheme="minorHAnsi"/>
            <w:sz w:val="22"/>
          </w:rPr>
          <w:t>Learn About Heat Islands</w:t>
        </w:r>
      </w:hyperlink>
      <w:r w:rsidRPr="00CD56F6">
        <w:rPr>
          <w:rFonts w:asciiTheme="minorHAnsi" w:hAnsiTheme="minorHAnsi" w:cstheme="minorHAnsi"/>
          <w:sz w:val="22"/>
        </w:rPr>
        <w:t xml:space="preserve"> webpage provides essential information about the subject and a list of resources with more in-depth information. This webpage can be used during class and should be included as a reference in the project description.</w:t>
      </w:r>
    </w:p>
    <w:p w14:paraId="024DC696" w14:textId="7E172AD3" w:rsidR="00CD56F6" w:rsidRPr="00CD56F6" w:rsidRDefault="00CD56F6" w:rsidP="00CD56F6">
      <w:pPr>
        <w:numPr>
          <w:ilvl w:val="1"/>
          <w:numId w:val="10"/>
        </w:numPr>
        <w:snapToGrid w:val="0"/>
        <w:spacing w:after="120" w:line="240" w:lineRule="auto"/>
        <w:rPr>
          <w:rFonts w:asciiTheme="minorHAnsi" w:hAnsiTheme="minorHAnsi" w:cstheme="minorHAnsi"/>
          <w:sz w:val="22"/>
        </w:rPr>
      </w:pPr>
      <w:r w:rsidRPr="00CD56F6">
        <w:rPr>
          <w:rFonts w:asciiTheme="minorHAnsi" w:hAnsiTheme="minorHAnsi" w:cstheme="minorHAnsi"/>
          <w:sz w:val="22"/>
        </w:rPr>
        <w:t xml:space="preserve">Preparatory in-class activity suggestion: Have the class read Part I of the SLS </w:t>
      </w:r>
      <w:hyperlink r:id="rId16" w:history="1">
        <w:r w:rsidRPr="00CD56F6">
          <w:rPr>
            <w:rStyle w:val="Hyperlink"/>
            <w:rFonts w:asciiTheme="minorHAnsi" w:hAnsiTheme="minorHAnsi" w:cstheme="minorHAnsi"/>
            <w:sz w:val="22"/>
          </w:rPr>
          <w:t>Urban Heat Islands and the Georgia Tech Climate Network</w:t>
        </w:r>
      </w:hyperlink>
      <w:r w:rsidRPr="00CD56F6">
        <w:rPr>
          <w:rFonts w:asciiTheme="minorHAnsi" w:hAnsiTheme="minorHAnsi" w:cstheme="minorHAnsi"/>
          <w:sz w:val="22"/>
        </w:rPr>
        <w:t xml:space="preserve"> tool. Divide the class into 6 groups. Have each group discuss one question for the “Questions from the Reading” list. One member of the team shares what they discussed with the rest of the class.</w:t>
      </w:r>
    </w:p>
    <w:p w14:paraId="7CC818D1" w14:textId="5695424C" w:rsidR="00CD56F6" w:rsidRPr="00CD56F6" w:rsidRDefault="00DA424D" w:rsidP="00CD56F6">
      <w:pPr>
        <w:numPr>
          <w:ilvl w:val="0"/>
          <w:numId w:val="10"/>
        </w:numPr>
        <w:snapToGrid w:val="0"/>
        <w:spacing w:after="120" w:line="240" w:lineRule="auto"/>
        <w:rPr>
          <w:rFonts w:asciiTheme="minorHAnsi" w:hAnsiTheme="minorHAnsi" w:cstheme="minorHAnsi"/>
          <w:sz w:val="22"/>
        </w:rPr>
      </w:pPr>
      <w:r>
        <w:rPr>
          <w:rFonts w:asciiTheme="minorHAnsi" w:hAnsiTheme="minorHAnsi" w:cstheme="minorHAnsi"/>
          <w:sz w:val="22"/>
        </w:rPr>
        <w:t>If time allows, introduce</w:t>
      </w:r>
      <w:r w:rsidR="00CD56F6" w:rsidRPr="00CD56F6">
        <w:rPr>
          <w:rFonts w:asciiTheme="minorHAnsi" w:hAnsiTheme="minorHAnsi" w:cstheme="minorHAnsi"/>
          <w:sz w:val="22"/>
        </w:rPr>
        <w:t xml:space="preserve"> ABC</w:t>
      </w:r>
      <w:r>
        <w:rPr>
          <w:rFonts w:asciiTheme="minorHAnsi" w:hAnsiTheme="minorHAnsi" w:cstheme="minorHAnsi"/>
          <w:sz w:val="22"/>
        </w:rPr>
        <w:t xml:space="preserve">D </w:t>
      </w:r>
      <w:r w:rsidR="00CD56F6" w:rsidRPr="00CD56F6">
        <w:rPr>
          <w:rFonts w:asciiTheme="minorHAnsi" w:hAnsiTheme="minorHAnsi" w:cstheme="minorHAnsi"/>
          <w:sz w:val="22"/>
        </w:rPr>
        <w:t xml:space="preserve">(Asset-Based Community Development) </w:t>
      </w:r>
      <w:r w:rsidR="006B29AB">
        <w:rPr>
          <w:rFonts w:asciiTheme="minorHAnsi" w:hAnsiTheme="minorHAnsi" w:cstheme="minorHAnsi"/>
          <w:sz w:val="22"/>
        </w:rPr>
        <w:t xml:space="preserve">through </w:t>
      </w:r>
      <w:r w:rsidR="00CD56F6" w:rsidRPr="00CD56F6">
        <w:rPr>
          <w:rFonts w:asciiTheme="minorHAnsi" w:hAnsiTheme="minorHAnsi" w:cstheme="minorHAnsi"/>
          <w:sz w:val="22"/>
        </w:rPr>
        <w:t xml:space="preserve">the SLS in-class exercise </w:t>
      </w:r>
      <w:hyperlink r:id="rId17" w:history="1">
        <w:r w:rsidR="00CD56F6" w:rsidRPr="00CD56F6">
          <w:rPr>
            <w:rStyle w:val="Hyperlink"/>
            <w:rFonts w:asciiTheme="minorHAnsi" w:hAnsiTheme="minorHAnsi" w:cstheme="minorHAnsi"/>
            <w:sz w:val="22"/>
          </w:rPr>
          <w:t>Exploring Asset-Based Community Development: A Tale of Two Cities</w:t>
        </w:r>
      </w:hyperlink>
      <w:r w:rsidR="006B29AB">
        <w:rPr>
          <w:rFonts w:asciiTheme="minorHAnsi" w:hAnsiTheme="minorHAnsi" w:cstheme="minorHAnsi"/>
          <w:sz w:val="22"/>
        </w:rPr>
        <w:t>.</w:t>
      </w:r>
    </w:p>
    <w:p w14:paraId="236D1034" w14:textId="163FE1C8" w:rsidR="00CD56F6" w:rsidRPr="00CD56F6" w:rsidRDefault="00CD56F6" w:rsidP="00CD56F6">
      <w:pPr>
        <w:numPr>
          <w:ilvl w:val="0"/>
          <w:numId w:val="10"/>
        </w:numPr>
        <w:snapToGrid w:val="0"/>
        <w:spacing w:after="120" w:line="240" w:lineRule="auto"/>
        <w:rPr>
          <w:rFonts w:asciiTheme="minorHAnsi" w:hAnsiTheme="minorHAnsi" w:cstheme="minorHAnsi"/>
          <w:sz w:val="22"/>
        </w:rPr>
      </w:pPr>
      <w:r w:rsidRPr="00CD56F6">
        <w:rPr>
          <w:rFonts w:asciiTheme="minorHAnsi" w:hAnsiTheme="minorHAnsi" w:cstheme="minorHAnsi"/>
          <w:sz w:val="22"/>
        </w:rPr>
        <w:t>Choose different locations for each team. All plots/land should be inside the Atlanta perimeter. Identify areas that are most likely affected by UHI</w:t>
      </w:r>
      <w:r w:rsidR="007C2D0D">
        <w:rPr>
          <w:rFonts w:asciiTheme="minorHAnsi" w:hAnsiTheme="minorHAnsi" w:cstheme="minorHAnsi"/>
          <w:sz w:val="22"/>
        </w:rPr>
        <w:t xml:space="preserve">. </w:t>
      </w:r>
      <w:r w:rsidRPr="00CD56F6">
        <w:rPr>
          <w:rFonts w:asciiTheme="minorHAnsi" w:hAnsiTheme="minorHAnsi" w:cstheme="minorHAnsi"/>
          <w:sz w:val="22"/>
        </w:rPr>
        <w:t>Use the satellite view in Google Maps and take a screenshot of the selected lot/land. Provide students with the coordinates and the screenshot as a reference. Be specific about where the lot/land is located.</w:t>
      </w:r>
    </w:p>
    <w:p w14:paraId="513C398E" w14:textId="77777777" w:rsidR="007C2D0D" w:rsidRDefault="007C2D0D">
      <w:pPr>
        <w:rPr>
          <w:rFonts w:asciiTheme="minorHAnsi" w:hAnsiTheme="minorHAnsi" w:cstheme="minorHAnsi"/>
          <w:sz w:val="22"/>
        </w:rPr>
      </w:pPr>
      <w:r>
        <w:rPr>
          <w:rFonts w:asciiTheme="minorHAnsi" w:hAnsiTheme="minorHAnsi" w:cstheme="minorHAnsi"/>
          <w:sz w:val="22"/>
        </w:rPr>
        <w:br w:type="page"/>
      </w:r>
    </w:p>
    <w:p w14:paraId="2A135244" w14:textId="2BC57592" w:rsidR="00CD56F6" w:rsidRPr="00CD56F6" w:rsidRDefault="00CD56F6" w:rsidP="00CD56F6">
      <w:pPr>
        <w:numPr>
          <w:ilvl w:val="0"/>
          <w:numId w:val="10"/>
        </w:numPr>
        <w:snapToGrid w:val="0"/>
        <w:spacing w:after="120" w:line="240" w:lineRule="auto"/>
        <w:rPr>
          <w:rFonts w:asciiTheme="minorHAnsi" w:hAnsiTheme="minorHAnsi" w:cstheme="minorHAnsi"/>
          <w:sz w:val="22"/>
        </w:rPr>
      </w:pPr>
      <w:r w:rsidRPr="00CD56F6">
        <w:rPr>
          <w:rFonts w:asciiTheme="minorHAnsi" w:hAnsiTheme="minorHAnsi" w:cstheme="minorHAnsi"/>
          <w:sz w:val="22"/>
        </w:rPr>
        <w:lastRenderedPageBreak/>
        <w:t xml:space="preserve">Break students into teams: </w:t>
      </w:r>
    </w:p>
    <w:p w14:paraId="4247B718" w14:textId="77777777" w:rsidR="00CD56F6" w:rsidRPr="00CD56F6" w:rsidRDefault="00CD56F6" w:rsidP="00CD56F6">
      <w:pPr>
        <w:numPr>
          <w:ilvl w:val="1"/>
          <w:numId w:val="10"/>
        </w:numPr>
        <w:snapToGrid w:val="0"/>
        <w:spacing w:after="120" w:line="240" w:lineRule="auto"/>
        <w:rPr>
          <w:rFonts w:asciiTheme="minorHAnsi" w:hAnsiTheme="minorHAnsi" w:cstheme="minorHAnsi"/>
          <w:sz w:val="22"/>
        </w:rPr>
      </w:pPr>
      <w:r w:rsidRPr="00CD56F6">
        <w:rPr>
          <w:rFonts w:asciiTheme="minorHAnsi" w:hAnsiTheme="minorHAnsi" w:cstheme="minorHAnsi"/>
          <w:sz w:val="22"/>
        </w:rPr>
        <w:t>Group size: Size the group so there are enough members to complete the task. Small groups of 3-4 allow everyone to participate, making scheduling meetings and assigning tasks easier.</w:t>
      </w:r>
    </w:p>
    <w:p w14:paraId="5447FCFE" w14:textId="67BB7F34" w:rsidR="00CD56F6" w:rsidRPr="00CD56F6" w:rsidRDefault="00CD56F6" w:rsidP="00CD56F6">
      <w:pPr>
        <w:numPr>
          <w:ilvl w:val="1"/>
          <w:numId w:val="10"/>
        </w:numPr>
        <w:snapToGrid w:val="0"/>
        <w:spacing w:after="120" w:line="240" w:lineRule="auto"/>
        <w:rPr>
          <w:rFonts w:asciiTheme="minorHAnsi" w:hAnsiTheme="minorHAnsi" w:cstheme="minorHAnsi"/>
          <w:sz w:val="22"/>
        </w:rPr>
      </w:pPr>
      <w:r w:rsidRPr="00CD56F6">
        <w:rPr>
          <w:rFonts w:asciiTheme="minorHAnsi" w:hAnsiTheme="minorHAnsi" w:cstheme="minorHAnsi"/>
          <w:sz w:val="22"/>
        </w:rPr>
        <w:t>Criteria: Skills and experiences - Ideally each student will be of a different major</w:t>
      </w:r>
      <w:r w:rsidR="00265CB4">
        <w:rPr>
          <w:rFonts w:asciiTheme="minorHAnsi" w:hAnsiTheme="minorHAnsi" w:cstheme="minorHAnsi"/>
          <w:sz w:val="22"/>
        </w:rPr>
        <w:t>,</w:t>
      </w:r>
      <w:r w:rsidRPr="00CD56F6">
        <w:rPr>
          <w:rFonts w:asciiTheme="minorHAnsi" w:hAnsiTheme="minorHAnsi" w:cstheme="minorHAnsi"/>
          <w:sz w:val="22"/>
        </w:rPr>
        <w:t xml:space="preserve"> thus </w:t>
      </w:r>
      <w:r w:rsidR="00265CB4">
        <w:rPr>
          <w:rFonts w:asciiTheme="minorHAnsi" w:hAnsiTheme="minorHAnsi" w:cstheme="minorHAnsi"/>
          <w:sz w:val="22"/>
        </w:rPr>
        <w:t xml:space="preserve">bringing </w:t>
      </w:r>
      <w:r w:rsidRPr="00CD56F6">
        <w:rPr>
          <w:rFonts w:asciiTheme="minorHAnsi" w:hAnsiTheme="minorHAnsi" w:cstheme="minorHAnsi"/>
          <w:sz w:val="22"/>
        </w:rPr>
        <w:t>a different set of skills and interests to the team. The instructor should explain to the class that this method was used to create each team.</w:t>
      </w:r>
    </w:p>
    <w:p w14:paraId="68C17DFA" w14:textId="77777777" w:rsidR="00CD56F6" w:rsidRPr="00CD56F6" w:rsidRDefault="00CD56F6" w:rsidP="00CD56F6">
      <w:pPr>
        <w:numPr>
          <w:ilvl w:val="1"/>
          <w:numId w:val="10"/>
        </w:numPr>
        <w:snapToGrid w:val="0"/>
        <w:spacing w:after="120" w:line="240" w:lineRule="auto"/>
        <w:rPr>
          <w:rFonts w:asciiTheme="minorHAnsi" w:hAnsiTheme="minorHAnsi" w:cstheme="minorHAnsi"/>
          <w:sz w:val="22"/>
        </w:rPr>
      </w:pPr>
      <w:r w:rsidRPr="00CD56F6">
        <w:rPr>
          <w:rFonts w:asciiTheme="minorHAnsi" w:hAnsiTheme="minorHAnsi" w:cstheme="minorHAnsi"/>
          <w:sz w:val="22"/>
        </w:rPr>
        <w:t>Gender: Mixed-gender teams provide an opportunity to learn about gender equality. Some research has shown (</w:t>
      </w:r>
      <w:hyperlink r:id="rId18" w:history="1">
        <w:r w:rsidRPr="00CD56F6">
          <w:rPr>
            <w:rStyle w:val="Hyperlink"/>
            <w:rFonts w:asciiTheme="minorHAnsi" w:hAnsiTheme="minorHAnsi" w:cstheme="minorHAnsi"/>
            <w:sz w:val="22"/>
          </w:rPr>
          <w:t>Smith-Lovin &amp; Brody, 1989</w:t>
        </w:r>
      </w:hyperlink>
      <w:r w:rsidRPr="00CD56F6">
        <w:rPr>
          <w:rFonts w:asciiTheme="minorHAnsi" w:hAnsiTheme="minorHAnsi" w:cstheme="minorHAnsi"/>
          <w:sz w:val="22"/>
        </w:rPr>
        <w:t>) that in adult conversation, as the number of females in the group rises, the number of male interruptions decrease.</w:t>
      </w:r>
    </w:p>
    <w:p w14:paraId="620ADAA0" w14:textId="2E567C83" w:rsidR="00CD56F6" w:rsidRPr="00CD56F6" w:rsidRDefault="00CD56F6" w:rsidP="00CD56F6">
      <w:pPr>
        <w:numPr>
          <w:ilvl w:val="0"/>
          <w:numId w:val="10"/>
        </w:numPr>
        <w:snapToGrid w:val="0"/>
        <w:spacing w:after="120" w:line="240" w:lineRule="auto"/>
        <w:rPr>
          <w:rFonts w:asciiTheme="minorHAnsi" w:hAnsiTheme="minorHAnsi" w:cstheme="minorHAnsi"/>
          <w:sz w:val="22"/>
        </w:rPr>
      </w:pPr>
      <w:r w:rsidRPr="00CD56F6">
        <w:rPr>
          <w:rFonts w:asciiTheme="minorHAnsi" w:hAnsiTheme="minorHAnsi" w:cstheme="minorHAnsi"/>
          <w:sz w:val="22"/>
        </w:rPr>
        <w:t xml:space="preserve">All teams will work with SDG 11: Sustainable Cities and Communities. </w:t>
      </w:r>
      <w:r w:rsidR="00664CFE">
        <w:rPr>
          <w:rFonts w:asciiTheme="minorHAnsi" w:hAnsiTheme="minorHAnsi" w:cstheme="minorHAnsi"/>
          <w:sz w:val="22"/>
        </w:rPr>
        <w:t>In addition</w:t>
      </w:r>
      <w:r w:rsidRPr="00CD56F6">
        <w:rPr>
          <w:rFonts w:asciiTheme="minorHAnsi" w:hAnsiTheme="minorHAnsi" w:cstheme="minorHAnsi"/>
          <w:sz w:val="22"/>
        </w:rPr>
        <w:t>, each team will be assigned two additional SDGs that are unique to them. By working with different combinations of SDGs, the students will be able to learn that the goals that at first glance seem to not be related to each other are in fact all connected.</w:t>
      </w:r>
    </w:p>
    <w:p w14:paraId="55722129" w14:textId="77777777" w:rsidR="00CD56F6" w:rsidRPr="00CD56F6" w:rsidRDefault="00CD56F6" w:rsidP="00CD56F6">
      <w:pPr>
        <w:snapToGrid w:val="0"/>
        <w:spacing w:after="120" w:line="240" w:lineRule="auto"/>
        <w:rPr>
          <w:rFonts w:asciiTheme="minorHAnsi" w:hAnsiTheme="minorHAnsi" w:cstheme="minorHAnsi"/>
          <w:b/>
          <w:bCs/>
          <w:sz w:val="22"/>
        </w:rPr>
      </w:pPr>
      <w:r w:rsidRPr="00CD56F6">
        <w:rPr>
          <w:rFonts w:asciiTheme="minorHAnsi" w:hAnsiTheme="minorHAnsi" w:cstheme="minorHAnsi"/>
          <w:b/>
          <w:bCs/>
          <w:sz w:val="22"/>
        </w:rPr>
        <w:t>Resources:</w:t>
      </w:r>
    </w:p>
    <w:p w14:paraId="166F1776" w14:textId="5A9430DD" w:rsidR="00CD56F6" w:rsidRPr="00CD56F6" w:rsidRDefault="00CD56F6" w:rsidP="00CD56F6">
      <w:pPr>
        <w:snapToGrid w:val="0"/>
        <w:spacing w:after="120" w:line="240" w:lineRule="auto"/>
        <w:rPr>
          <w:rFonts w:asciiTheme="minorHAnsi" w:hAnsiTheme="minorHAnsi" w:cstheme="minorHAnsi"/>
          <w:sz w:val="22"/>
        </w:rPr>
      </w:pPr>
      <w:r w:rsidRPr="00CD56F6">
        <w:rPr>
          <w:rFonts w:asciiTheme="minorHAnsi" w:hAnsiTheme="minorHAnsi" w:cstheme="minorHAnsi"/>
          <w:sz w:val="22"/>
        </w:rPr>
        <w:t>A. SDG Related</w:t>
      </w:r>
    </w:p>
    <w:p w14:paraId="3EE3BD1E" w14:textId="77777777" w:rsidR="00CD56F6" w:rsidRPr="00CD56F6" w:rsidRDefault="006A5AEF" w:rsidP="00CD56F6">
      <w:pPr>
        <w:numPr>
          <w:ilvl w:val="0"/>
          <w:numId w:val="13"/>
        </w:numPr>
        <w:snapToGrid w:val="0"/>
        <w:spacing w:after="120" w:line="240" w:lineRule="auto"/>
        <w:rPr>
          <w:rFonts w:asciiTheme="minorHAnsi" w:hAnsiTheme="minorHAnsi" w:cstheme="minorHAnsi"/>
          <w:sz w:val="22"/>
        </w:rPr>
      </w:pPr>
      <w:hyperlink r:id="rId19" w:history="1">
        <w:r w:rsidR="00CD56F6" w:rsidRPr="00CD56F6">
          <w:rPr>
            <w:rStyle w:val="Hyperlink"/>
            <w:rFonts w:asciiTheme="minorHAnsi" w:hAnsiTheme="minorHAnsi" w:cstheme="minorHAnsi"/>
            <w:sz w:val="22"/>
          </w:rPr>
          <w:t>Sustainable Development Goals Explained with 3 Useful Tips | Environment SDG Sustainability</w:t>
        </w:r>
      </w:hyperlink>
      <w:r w:rsidR="00CD56F6" w:rsidRPr="00CD56F6">
        <w:rPr>
          <w:rFonts w:asciiTheme="minorHAnsi" w:hAnsiTheme="minorHAnsi" w:cstheme="minorHAnsi"/>
          <w:sz w:val="22"/>
        </w:rPr>
        <w:t xml:space="preserve"> (Video with a business focus)</w:t>
      </w:r>
    </w:p>
    <w:p w14:paraId="41DB0B07" w14:textId="77777777" w:rsidR="00CD56F6" w:rsidRPr="00CD56F6" w:rsidRDefault="006A5AEF" w:rsidP="00CD56F6">
      <w:pPr>
        <w:numPr>
          <w:ilvl w:val="0"/>
          <w:numId w:val="13"/>
        </w:numPr>
        <w:snapToGrid w:val="0"/>
        <w:spacing w:after="120" w:line="240" w:lineRule="auto"/>
        <w:rPr>
          <w:rFonts w:asciiTheme="minorHAnsi" w:hAnsiTheme="minorHAnsi" w:cstheme="minorHAnsi"/>
          <w:sz w:val="22"/>
        </w:rPr>
      </w:pPr>
      <w:hyperlink r:id="rId20" w:history="1">
        <w:r w:rsidR="00CD56F6" w:rsidRPr="00CD56F6">
          <w:rPr>
            <w:rStyle w:val="Hyperlink"/>
            <w:rFonts w:asciiTheme="minorHAnsi" w:hAnsiTheme="minorHAnsi" w:cstheme="minorHAnsi"/>
            <w:sz w:val="22"/>
          </w:rPr>
          <w:t>Creating Sustainable Cities</w:t>
        </w:r>
      </w:hyperlink>
      <w:r w:rsidR="00CD56F6" w:rsidRPr="00CD56F6">
        <w:rPr>
          <w:rFonts w:asciiTheme="minorHAnsi" w:hAnsiTheme="minorHAnsi" w:cstheme="minorHAnsi"/>
          <w:sz w:val="22"/>
        </w:rPr>
        <w:t xml:space="preserve"> (Going Green)</w:t>
      </w:r>
    </w:p>
    <w:p w14:paraId="0B42F14D" w14:textId="77777777" w:rsidR="00CD56F6" w:rsidRPr="00CD56F6" w:rsidRDefault="006A5AEF" w:rsidP="00CD56F6">
      <w:pPr>
        <w:numPr>
          <w:ilvl w:val="0"/>
          <w:numId w:val="13"/>
        </w:numPr>
        <w:snapToGrid w:val="0"/>
        <w:spacing w:after="120" w:line="240" w:lineRule="auto"/>
        <w:rPr>
          <w:rFonts w:asciiTheme="minorHAnsi" w:hAnsiTheme="minorHAnsi" w:cstheme="minorHAnsi"/>
          <w:sz w:val="22"/>
        </w:rPr>
      </w:pPr>
      <w:hyperlink r:id="rId21" w:history="1">
        <w:r w:rsidR="00CD56F6" w:rsidRPr="00CD56F6">
          <w:rPr>
            <w:rStyle w:val="Hyperlink"/>
            <w:rFonts w:asciiTheme="minorHAnsi" w:hAnsiTheme="minorHAnsi" w:cstheme="minorHAnsi"/>
            <w:sz w:val="22"/>
          </w:rPr>
          <w:t>Achieving the SDGs in Cities and Regions</w:t>
        </w:r>
      </w:hyperlink>
    </w:p>
    <w:p w14:paraId="222FBDB6" w14:textId="77777777" w:rsidR="00CD56F6" w:rsidRPr="00CD56F6" w:rsidRDefault="00CD56F6" w:rsidP="00CD56F6">
      <w:pPr>
        <w:snapToGrid w:val="0"/>
        <w:spacing w:after="120" w:line="240" w:lineRule="auto"/>
        <w:rPr>
          <w:rFonts w:asciiTheme="minorHAnsi" w:hAnsiTheme="minorHAnsi" w:cstheme="minorHAnsi"/>
          <w:sz w:val="22"/>
        </w:rPr>
      </w:pPr>
      <w:r w:rsidRPr="00CD56F6">
        <w:rPr>
          <w:rFonts w:asciiTheme="minorHAnsi" w:hAnsiTheme="minorHAnsi" w:cstheme="minorHAnsi"/>
          <w:sz w:val="22"/>
        </w:rPr>
        <w:t>B. Urban Heat Islands</w:t>
      </w:r>
    </w:p>
    <w:p w14:paraId="1C8DC570" w14:textId="77777777" w:rsidR="00CD56F6" w:rsidRPr="00CD56F6" w:rsidRDefault="006A5AEF" w:rsidP="00CD56F6">
      <w:pPr>
        <w:numPr>
          <w:ilvl w:val="0"/>
          <w:numId w:val="17"/>
        </w:numPr>
        <w:snapToGrid w:val="0"/>
        <w:spacing w:after="120" w:line="240" w:lineRule="auto"/>
        <w:rPr>
          <w:rFonts w:asciiTheme="minorHAnsi" w:hAnsiTheme="minorHAnsi" w:cstheme="minorHAnsi"/>
          <w:sz w:val="22"/>
        </w:rPr>
      </w:pPr>
      <w:hyperlink r:id="rId22" w:history="1">
        <w:r w:rsidR="00CD56F6" w:rsidRPr="00CD56F6">
          <w:rPr>
            <w:rStyle w:val="Hyperlink"/>
            <w:rFonts w:asciiTheme="minorHAnsi" w:hAnsiTheme="minorHAnsi" w:cstheme="minorHAnsi"/>
            <w:sz w:val="22"/>
          </w:rPr>
          <w:t>How Landscape Architecture Mitigates the Urban Heat Island Effect</w:t>
        </w:r>
      </w:hyperlink>
      <w:r w:rsidR="00CD56F6" w:rsidRPr="00CD56F6">
        <w:rPr>
          <w:rFonts w:asciiTheme="minorHAnsi" w:hAnsiTheme="minorHAnsi" w:cstheme="minorHAnsi"/>
          <w:sz w:val="22"/>
        </w:rPr>
        <w:t xml:space="preserve"> (By </w:t>
      </w:r>
      <w:proofErr w:type="spellStart"/>
      <w:r w:rsidR="00CD56F6" w:rsidRPr="00CD56F6">
        <w:rPr>
          <w:rFonts w:asciiTheme="minorHAnsi" w:hAnsiTheme="minorHAnsi" w:cstheme="minorHAnsi"/>
          <w:sz w:val="22"/>
        </w:rPr>
        <w:t>Jolma</w:t>
      </w:r>
      <w:proofErr w:type="spellEnd"/>
      <w:r w:rsidR="00CD56F6" w:rsidRPr="00CD56F6">
        <w:rPr>
          <w:rFonts w:asciiTheme="minorHAnsi" w:hAnsiTheme="minorHAnsi" w:cstheme="minorHAnsi"/>
          <w:sz w:val="22"/>
        </w:rPr>
        <w:t xml:space="preserve"> Architects, September 12, 2018)</w:t>
      </w:r>
    </w:p>
    <w:p w14:paraId="05DC16C2" w14:textId="77777777" w:rsidR="00CD56F6" w:rsidRPr="00CD56F6" w:rsidRDefault="006A5AEF" w:rsidP="00CD56F6">
      <w:pPr>
        <w:numPr>
          <w:ilvl w:val="0"/>
          <w:numId w:val="17"/>
        </w:numPr>
        <w:snapToGrid w:val="0"/>
        <w:spacing w:after="120" w:line="240" w:lineRule="auto"/>
        <w:rPr>
          <w:rFonts w:asciiTheme="minorHAnsi" w:hAnsiTheme="minorHAnsi" w:cstheme="minorHAnsi"/>
          <w:sz w:val="22"/>
        </w:rPr>
      </w:pPr>
      <w:hyperlink r:id="rId23" w:history="1">
        <w:r w:rsidR="00CD56F6" w:rsidRPr="00CD56F6">
          <w:rPr>
            <w:rStyle w:val="Hyperlink"/>
            <w:rFonts w:asciiTheme="minorHAnsi" w:hAnsiTheme="minorHAnsi" w:cstheme="minorHAnsi"/>
            <w:sz w:val="22"/>
          </w:rPr>
          <w:t>Urban Heat Islands 101</w:t>
        </w:r>
      </w:hyperlink>
      <w:r w:rsidR="00CD56F6" w:rsidRPr="00CD56F6">
        <w:rPr>
          <w:rFonts w:asciiTheme="minorHAnsi" w:hAnsiTheme="minorHAnsi" w:cstheme="minorHAnsi"/>
          <w:sz w:val="22"/>
        </w:rPr>
        <w:t xml:space="preserve"> (Hannah </w:t>
      </w:r>
      <w:proofErr w:type="spellStart"/>
      <w:r w:rsidR="00CD56F6" w:rsidRPr="00CD56F6">
        <w:rPr>
          <w:rFonts w:asciiTheme="minorHAnsi" w:hAnsiTheme="minorHAnsi" w:cstheme="minorHAnsi"/>
          <w:sz w:val="22"/>
        </w:rPr>
        <w:t>Druckenmiller</w:t>
      </w:r>
      <w:proofErr w:type="spellEnd"/>
      <w:r w:rsidR="00CD56F6" w:rsidRPr="00CD56F6">
        <w:rPr>
          <w:rFonts w:asciiTheme="minorHAnsi" w:hAnsiTheme="minorHAnsi" w:cstheme="minorHAnsi"/>
          <w:sz w:val="22"/>
        </w:rPr>
        <w:t>, Resources Magazine, March 14, 2023)</w:t>
      </w:r>
    </w:p>
    <w:p w14:paraId="6761C560" w14:textId="77777777" w:rsidR="00CD56F6" w:rsidRPr="00CD56F6" w:rsidRDefault="006A5AEF" w:rsidP="00CD56F6">
      <w:pPr>
        <w:numPr>
          <w:ilvl w:val="0"/>
          <w:numId w:val="17"/>
        </w:numPr>
        <w:snapToGrid w:val="0"/>
        <w:spacing w:after="120" w:line="240" w:lineRule="auto"/>
        <w:rPr>
          <w:rFonts w:asciiTheme="minorHAnsi" w:hAnsiTheme="minorHAnsi" w:cstheme="minorHAnsi"/>
          <w:sz w:val="22"/>
        </w:rPr>
      </w:pPr>
      <w:hyperlink r:id="rId24" w:history="1">
        <w:r w:rsidR="00CD56F6" w:rsidRPr="00CD56F6">
          <w:rPr>
            <w:rStyle w:val="Hyperlink"/>
            <w:rFonts w:asciiTheme="minorHAnsi" w:hAnsiTheme="minorHAnsi" w:cstheme="minorHAnsi"/>
            <w:sz w:val="22"/>
          </w:rPr>
          <w:t>Recent challenges in modeling of urban heat island</w:t>
        </w:r>
      </w:hyperlink>
      <w:r w:rsidR="00CD56F6" w:rsidRPr="00CD56F6">
        <w:rPr>
          <w:rFonts w:asciiTheme="minorHAnsi" w:hAnsiTheme="minorHAnsi" w:cstheme="minorHAnsi"/>
          <w:sz w:val="22"/>
        </w:rPr>
        <w:t xml:space="preserve">. (Parham A. Mirzaei, Sustainable Cities and Society, Volume 19, December 2015, Pages 200-206) </w:t>
      </w:r>
    </w:p>
    <w:p w14:paraId="2CDDD6DB" w14:textId="77777777" w:rsidR="00CD56F6" w:rsidRPr="00CD56F6" w:rsidRDefault="006A5AEF" w:rsidP="00CD56F6">
      <w:pPr>
        <w:numPr>
          <w:ilvl w:val="0"/>
          <w:numId w:val="17"/>
        </w:numPr>
        <w:snapToGrid w:val="0"/>
        <w:spacing w:after="120" w:line="240" w:lineRule="auto"/>
        <w:rPr>
          <w:rFonts w:asciiTheme="minorHAnsi" w:hAnsiTheme="minorHAnsi" w:cstheme="minorHAnsi"/>
          <w:sz w:val="22"/>
        </w:rPr>
      </w:pPr>
      <w:hyperlink r:id="rId25" w:history="1">
        <w:r w:rsidR="00CD56F6" w:rsidRPr="00CD56F6">
          <w:rPr>
            <w:rStyle w:val="Hyperlink"/>
            <w:rFonts w:asciiTheme="minorHAnsi" w:hAnsiTheme="minorHAnsi" w:cstheme="minorHAnsi"/>
            <w:sz w:val="22"/>
          </w:rPr>
          <w:t>Cooling urban heat islands with sustainable landscapes</w:t>
        </w:r>
      </w:hyperlink>
      <w:r w:rsidR="00CD56F6" w:rsidRPr="00CD56F6">
        <w:rPr>
          <w:rFonts w:asciiTheme="minorHAnsi" w:hAnsiTheme="minorHAnsi" w:cstheme="minorHAnsi"/>
          <w:sz w:val="22"/>
        </w:rPr>
        <w:t xml:space="preserve">. (E. Gregory McPherson, 1994 - In: Platt, Rutherford H.; Rowntree, Rowan A.; Muick, Pamela C.; eds. The ecological city: preserving and restoring urban biodiversity. Amherst, MA: University of Massachusetts Press: 151-171) </w:t>
      </w:r>
    </w:p>
    <w:p w14:paraId="55886760" w14:textId="77777777" w:rsidR="00CD56F6" w:rsidRPr="00CD56F6" w:rsidRDefault="006A5AEF" w:rsidP="00CD56F6">
      <w:pPr>
        <w:numPr>
          <w:ilvl w:val="0"/>
          <w:numId w:val="17"/>
        </w:numPr>
        <w:snapToGrid w:val="0"/>
        <w:spacing w:after="120" w:line="240" w:lineRule="auto"/>
        <w:rPr>
          <w:rFonts w:asciiTheme="minorHAnsi" w:hAnsiTheme="minorHAnsi" w:cstheme="minorHAnsi"/>
          <w:sz w:val="22"/>
        </w:rPr>
      </w:pPr>
      <w:hyperlink r:id="rId26" w:history="1">
        <w:r w:rsidR="00CD56F6" w:rsidRPr="00CD56F6">
          <w:rPr>
            <w:rStyle w:val="Hyperlink"/>
            <w:rFonts w:asciiTheme="minorHAnsi" w:hAnsiTheme="minorHAnsi" w:cstheme="minorHAnsi"/>
            <w:sz w:val="22"/>
          </w:rPr>
          <w:t>Learn About Heat Islands</w:t>
        </w:r>
      </w:hyperlink>
      <w:r w:rsidR="00CD56F6" w:rsidRPr="00CD56F6">
        <w:rPr>
          <w:rFonts w:asciiTheme="minorHAnsi" w:hAnsiTheme="minorHAnsi" w:cstheme="minorHAnsi"/>
          <w:sz w:val="22"/>
        </w:rPr>
        <w:t xml:space="preserve"> (EPA)</w:t>
      </w:r>
    </w:p>
    <w:p w14:paraId="6CF2A337" w14:textId="77777777" w:rsidR="00CD56F6" w:rsidRPr="00CD56F6" w:rsidRDefault="006A5AEF" w:rsidP="00CD56F6">
      <w:pPr>
        <w:numPr>
          <w:ilvl w:val="0"/>
          <w:numId w:val="17"/>
        </w:numPr>
        <w:snapToGrid w:val="0"/>
        <w:spacing w:after="120" w:line="240" w:lineRule="auto"/>
        <w:rPr>
          <w:rFonts w:asciiTheme="minorHAnsi" w:hAnsiTheme="minorHAnsi" w:cstheme="minorHAnsi"/>
          <w:sz w:val="22"/>
        </w:rPr>
      </w:pPr>
      <w:hyperlink r:id="rId27" w:history="1">
        <w:r w:rsidR="00CD56F6" w:rsidRPr="00CD56F6">
          <w:rPr>
            <w:rStyle w:val="Hyperlink"/>
            <w:rFonts w:asciiTheme="minorHAnsi" w:hAnsiTheme="minorHAnsi" w:cstheme="minorHAnsi"/>
            <w:sz w:val="22"/>
          </w:rPr>
          <w:t>Heat Islands and Equity</w:t>
        </w:r>
      </w:hyperlink>
      <w:r w:rsidR="00CD56F6" w:rsidRPr="00CD56F6">
        <w:rPr>
          <w:rFonts w:asciiTheme="minorHAnsi" w:hAnsiTheme="minorHAnsi" w:cstheme="minorHAnsi"/>
          <w:sz w:val="22"/>
        </w:rPr>
        <w:t xml:space="preserve"> (EPA)</w:t>
      </w:r>
    </w:p>
    <w:p w14:paraId="336C70EA" w14:textId="77777777" w:rsidR="00CD56F6" w:rsidRPr="00CD56F6" w:rsidRDefault="006A5AEF" w:rsidP="00CD56F6">
      <w:pPr>
        <w:numPr>
          <w:ilvl w:val="0"/>
          <w:numId w:val="17"/>
        </w:numPr>
        <w:snapToGrid w:val="0"/>
        <w:spacing w:after="120" w:line="240" w:lineRule="auto"/>
        <w:rPr>
          <w:rFonts w:asciiTheme="minorHAnsi" w:hAnsiTheme="minorHAnsi" w:cstheme="minorHAnsi"/>
          <w:sz w:val="22"/>
        </w:rPr>
      </w:pPr>
      <w:hyperlink r:id="rId28" w:history="1">
        <w:r w:rsidR="00CD56F6" w:rsidRPr="00CD56F6">
          <w:rPr>
            <w:rStyle w:val="Hyperlink"/>
            <w:rFonts w:asciiTheme="minorHAnsi" w:hAnsiTheme="minorHAnsi" w:cstheme="minorHAnsi"/>
            <w:sz w:val="22"/>
          </w:rPr>
          <w:t>Masterclass: Understanding, Modeling, and Mitigating Urban Heat Islands</w:t>
        </w:r>
      </w:hyperlink>
      <w:r w:rsidR="00CD56F6" w:rsidRPr="00CD56F6">
        <w:rPr>
          <w:rFonts w:asciiTheme="minorHAnsi" w:hAnsiTheme="minorHAnsi" w:cstheme="minorHAnsi"/>
          <w:sz w:val="22"/>
        </w:rPr>
        <w:t xml:space="preserve"> (Global Health Information Network)</w:t>
      </w:r>
    </w:p>
    <w:p w14:paraId="62348544" w14:textId="77777777" w:rsidR="00CD56F6" w:rsidRPr="00CD56F6" w:rsidRDefault="006A5AEF" w:rsidP="00CD56F6">
      <w:pPr>
        <w:numPr>
          <w:ilvl w:val="0"/>
          <w:numId w:val="17"/>
        </w:numPr>
        <w:snapToGrid w:val="0"/>
        <w:spacing w:after="120" w:line="240" w:lineRule="auto"/>
        <w:rPr>
          <w:rFonts w:asciiTheme="minorHAnsi" w:hAnsiTheme="minorHAnsi" w:cstheme="minorHAnsi"/>
          <w:sz w:val="22"/>
        </w:rPr>
      </w:pPr>
      <w:hyperlink r:id="rId29" w:history="1">
        <w:r w:rsidR="00CD56F6" w:rsidRPr="00CD56F6">
          <w:rPr>
            <w:rStyle w:val="Hyperlink"/>
            <w:rFonts w:asciiTheme="minorHAnsi" w:hAnsiTheme="minorHAnsi" w:cstheme="minorHAnsi"/>
            <w:sz w:val="22"/>
          </w:rPr>
          <w:t>About Urban Heat Islands</w:t>
        </w:r>
      </w:hyperlink>
      <w:r w:rsidR="00CD56F6" w:rsidRPr="00CD56F6">
        <w:rPr>
          <w:rFonts w:asciiTheme="minorHAnsi" w:hAnsiTheme="minorHAnsi" w:cstheme="minorHAnsi"/>
          <w:sz w:val="22"/>
        </w:rPr>
        <w:t xml:space="preserve"> (NIHHIS)</w:t>
      </w:r>
    </w:p>
    <w:p w14:paraId="13E96DC1" w14:textId="77777777" w:rsidR="00CD56F6" w:rsidRPr="00CD56F6" w:rsidRDefault="00CD56F6" w:rsidP="00CD56F6">
      <w:pPr>
        <w:snapToGrid w:val="0"/>
        <w:spacing w:after="120" w:line="240" w:lineRule="auto"/>
        <w:rPr>
          <w:rFonts w:asciiTheme="minorHAnsi" w:hAnsiTheme="minorHAnsi" w:cstheme="minorHAnsi"/>
          <w:sz w:val="22"/>
        </w:rPr>
      </w:pPr>
      <w:r w:rsidRPr="00CD56F6">
        <w:rPr>
          <w:rFonts w:asciiTheme="minorHAnsi" w:hAnsiTheme="minorHAnsi" w:cstheme="minorHAnsi"/>
          <w:sz w:val="22"/>
        </w:rPr>
        <w:t>C. Leadership and Sustainability (TED Talks)</w:t>
      </w:r>
    </w:p>
    <w:p w14:paraId="7D2435BD" w14:textId="77777777" w:rsidR="00CD56F6" w:rsidRPr="00CD56F6" w:rsidRDefault="006A5AEF" w:rsidP="00CD56F6">
      <w:pPr>
        <w:numPr>
          <w:ilvl w:val="0"/>
          <w:numId w:val="18"/>
        </w:numPr>
        <w:snapToGrid w:val="0"/>
        <w:spacing w:after="120" w:line="240" w:lineRule="auto"/>
        <w:rPr>
          <w:rFonts w:asciiTheme="minorHAnsi" w:hAnsiTheme="minorHAnsi" w:cstheme="minorHAnsi"/>
          <w:sz w:val="22"/>
        </w:rPr>
      </w:pPr>
      <w:hyperlink r:id="rId30" w:history="1">
        <w:r w:rsidR="00CD56F6" w:rsidRPr="00CD56F6">
          <w:rPr>
            <w:rStyle w:val="Hyperlink"/>
            <w:rFonts w:asciiTheme="minorHAnsi" w:hAnsiTheme="minorHAnsi" w:cstheme="minorHAnsi"/>
            <w:sz w:val="22"/>
          </w:rPr>
          <w:t>Great leadership is a network, not a hierarchy</w:t>
        </w:r>
      </w:hyperlink>
      <w:r w:rsidR="00CD56F6" w:rsidRPr="00CD56F6">
        <w:rPr>
          <w:rFonts w:asciiTheme="minorHAnsi" w:hAnsiTheme="minorHAnsi" w:cstheme="minorHAnsi"/>
          <w:sz w:val="22"/>
        </w:rPr>
        <w:t>, Gitte Frederiksen, TED@BCG</w:t>
      </w:r>
    </w:p>
    <w:p w14:paraId="712E8F70" w14:textId="77777777" w:rsidR="00CD56F6" w:rsidRPr="00CD56F6" w:rsidRDefault="006A5AEF" w:rsidP="00CD56F6">
      <w:pPr>
        <w:numPr>
          <w:ilvl w:val="0"/>
          <w:numId w:val="18"/>
        </w:numPr>
        <w:snapToGrid w:val="0"/>
        <w:spacing w:after="120" w:line="240" w:lineRule="auto"/>
        <w:rPr>
          <w:rFonts w:asciiTheme="minorHAnsi" w:hAnsiTheme="minorHAnsi" w:cstheme="minorHAnsi"/>
          <w:sz w:val="22"/>
        </w:rPr>
      </w:pPr>
      <w:hyperlink r:id="rId31" w:history="1">
        <w:r w:rsidR="00CD56F6" w:rsidRPr="00CD56F6">
          <w:rPr>
            <w:rStyle w:val="Hyperlink"/>
            <w:rFonts w:asciiTheme="minorHAnsi" w:hAnsiTheme="minorHAnsi" w:cstheme="minorHAnsi"/>
            <w:sz w:val="22"/>
          </w:rPr>
          <w:t>Greening the ghetto</w:t>
        </w:r>
      </w:hyperlink>
      <w:r w:rsidR="00CD56F6" w:rsidRPr="00CD56F6">
        <w:rPr>
          <w:rFonts w:asciiTheme="minorHAnsi" w:hAnsiTheme="minorHAnsi" w:cstheme="minorHAnsi"/>
          <w:sz w:val="22"/>
        </w:rPr>
        <w:t>, Majora Carter, TED2006</w:t>
      </w:r>
    </w:p>
    <w:p w14:paraId="2241BE97" w14:textId="77777777" w:rsidR="00CD56F6" w:rsidRPr="00CD56F6" w:rsidRDefault="006A5AEF" w:rsidP="00CD56F6">
      <w:pPr>
        <w:numPr>
          <w:ilvl w:val="0"/>
          <w:numId w:val="18"/>
        </w:numPr>
        <w:snapToGrid w:val="0"/>
        <w:spacing w:after="120" w:line="240" w:lineRule="auto"/>
        <w:rPr>
          <w:rFonts w:asciiTheme="minorHAnsi" w:hAnsiTheme="minorHAnsi" w:cstheme="minorHAnsi"/>
          <w:sz w:val="22"/>
        </w:rPr>
      </w:pPr>
      <w:hyperlink r:id="rId32" w:history="1">
        <w:r w:rsidR="00CD56F6" w:rsidRPr="00CD56F6">
          <w:rPr>
            <w:rStyle w:val="Hyperlink"/>
            <w:rFonts w:asciiTheme="minorHAnsi" w:hAnsiTheme="minorHAnsi" w:cstheme="minorHAnsi"/>
            <w:sz w:val="22"/>
          </w:rPr>
          <w:t>Step up to sustainable leadership</w:t>
        </w:r>
      </w:hyperlink>
      <w:r w:rsidR="00CD56F6" w:rsidRPr="00CD56F6">
        <w:rPr>
          <w:rFonts w:asciiTheme="minorHAnsi" w:hAnsiTheme="minorHAnsi" w:cstheme="minorHAnsi"/>
          <w:sz w:val="22"/>
        </w:rPr>
        <w:t xml:space="preserve">, Karin Ekberg, </w:t>
      </w:r>
      <w:proofErr w:type="spellStart"/>
      <w:r w:rsidR="00CD56F6" w:rsidRPr="00CD56F6">
        <w:rPr>
          <w:rFonts w:asciiTheme="minorHAnsi" w:hAnsiTheme="minorHAnsi" w:cstheme="minorHAnsi"/>
          <w:sz w:val="22"/>
        </w:rPr>
        <w:t>TEDxErasmusUniversityRotterdam</w:t>
      </w:r>
      <w:proofErr w:type="spellEnd"/>
    </w:p>
    <w:p w14:paraId="4F3966EB" w14:textId="77777777" w:rsidR="00CD56F6" w:rsidRPr="00CD56F6" w:rsidRDefault="006A5AEF" w:rsidP="00CD56F6">
      <w:pPr>
        <w:numPr>
          <w:ilvl w:val="0"/>
          <w:numId w:val="18"/>
        </w:numPr>
        <w:snapToGrid w:val="0"/>
        <w:spacing w:after="120" w:line="240" w:lineRule="auto"/>
        <w:rPr>
          <w:rFonts w:asciiTheme="minorHAnsi" w:hAnsiTheme="minorHAnsi" w:cstheme="minorHAnsi"/>
          <w:sz w:val="22"/>
        </w:rPr>
      </w:pPr>
      <w:hyperlink r:id="rId33" w:history="1">
        <w:r w:rsidR="00CD56F6" w:rsidRPr="00CD56F6">
          <w:rPr>
            <w:rStyle w:val="Hyperlink"/>
            <w:rFonts w:asciiTheme="minorHAnsi" w:hAnsiTheme="minorHAnsi" w:cstheme="minorHAnsi"/>
            <w:sz w:val="22"/>
          </w:rPr>
          <w:t>The crisis of leadership -- and a new way forward</w:t>
        </w:r>
      </w:hyperlink>
      <w:r w:rsidR="00CD56F6" w:rsidRPr="00CD56F6">
        <w:rPr>
          <w:rFonts w:asciiTheme="minorHAnsi" w:hAnsiTheme="minorHAnsi" w:cstheme="minorHAnsi"/>
          <w:sz w:val="22"/>
        </w:rPr>
        <w:t xml:space="preserve">, </w:t>
      </w:r>
      <w:proofErr w:type="spellStart"/>
      <w:r w:rsidR="00CD56F6" w:rsidRPr="00CD56F6">
        <w:rPr>
          <w:rFonts w:asciiTheme="minorHAnsi" w:hAnsiTheme="minorHAnsi" w:cstheme="minorHAnsi"/>
          <w:sz w:val="22"/>
        </w:rPr>
        <w:t>Halla</w:t>
      </w:r>
      <w:proofErr w:type="spellEnd"/>
      <w:r w:rsidR="00CD56F6" w:rsidRPr="00CD56F6">
        <w:rPr>
          <w:rFonts w:asciiTheme="minorHAnsi" w:hAnsiTheme="minorHAnsi" w:cstheme="minorHAnsi"/>
          <w:sz w:val="22"/>
        </w:rPr>
        <w:t xml:space="preserve"> </w:t>
      </w:r>
      <w:proofErr w:type="spellStart"/>
      <w:r w:rsidR="00CD56F6" w:rsidRPr="00CD56F6">
        <w:rPr>
          <w:rFonts w:asciiTheme="minorHAnsi" w:hAnsiTheme="minorHAnsi" w:cstheme="minorHAnsi"/>
          <w:sz w:val="22"/>
        </w:rPr>
        <w:t>Tómasdóttir</w:t>
      </w:r>
      <w:proofErr w:type="spellEnd"/>
      <w:r w:rsidR="00CD56F6" w:rsidRPr="00CD56F6">
        <w:rPr>
          <w:rFonts w:asciiTheme="minorHAnsi" w:hAnsiTheme="minorHAnsi" w:cstheme="minorHAnsi"/>
          <w:sz w:val="22"/>
        </w:rPr>
        <w:t xml:space="preserve"> and Bryn Freedman, TED Salon: U.S. Air Force</w:t>
      </w:r>
    </w:p>
    <w:p w14:paraId="682E2AD2" w14:textId="77777777" w:rsidR="00CD56F6" w:rsidRPr="00CD56F6" w:rsidRDefault="00CD56F6" w:rsidP="00CD56F6">
      <w:pPr>
        <w:snapToGrid w:val="0"/>
        <w:spacing w:after="120" w:line="240" w:lineRule="auto"/>
        <w:rPr>
          <w:rFonts w:asciiTheme="minorHAnsi" w:hAnsiTheme="minorHAnsi" w:cstheme="minorHAnsi"/>
          <w:sz w:val="22"/>
        </w:rPr>
      </w:pPr>
      <w:r w:rsidRPr="00CD56F6">
        <w:rPr>
          <w:rFonts w:asciiTheme="minorHAnsi" w:hAnsiTheme="minorHAnsi" w:cstheme="minorHAnsi"/>
          <w:sz w:val="22"/>
        </w:rPr>
        <w:t>D. Urban Planning</w:t>
      </w:r>
    </w:p>
    <w:p w14:paraId="4E2DB83E" w14:textId="77777777" w:rsidR="00CD56F6" w:rsidRPr="00CD56F6" w:rsidRDefault="006A5AEF" w:rsidP="00CD56F6">
      <w:pPr>
        <w:numPr>
          <w:ilvl w:val="0"/>
          <w:numId w:val="19"/>
        </w:numPr>
        <w:snapToGrid w:val="0"/>
        <w:spacing w:after="120" w:line="240" w:lineRule="auto"/>
        <w:rPr>
          <w:rFonts w:asciiTheme="minorHAnsi" w:hAnsiTheme="minorHAnsi" w:cstheme="minorHAnsi"/>
          <w:sz w:val="22"/>
        </w:rPr>
      </w:pPr>
      <w:hyperlink r:id="rId34" w:history="1">
        <w:r w:rsidR="00CD56F6" w:rsidRPr="00CD56F6">
          <w:rPr>
            <w:rStyle w:val="Hyperlink"/>
            <w:rFonts w:asciiTheme="minorHAnsi" w:hAnsiTheme="minorHAnsi" w:cstheme="minorHAnsi"/>
            <w:sz w:val="22"/>
          </w:rPr>
          <w:t>United Nations AURA guide</w:t>
        </w:r>
      </w:hyperlink>
      <w:r w:rsidR="00CD56F6" w:rsidRPr="00CD56F6">
        <w:rPr>
          <w:rFonts w:asciiTheme="minorHAnsi" w:hAnsiTheme="minorHAnsi" w:cstheme="minorHAnsi"/>
          <w:sz w:val="22"/>
        </w:rPr>
        <w:t xml:space="preserve"> </w:t>
      </w:r>
    </w:p>
    <w:p w14:paraId="4B020953" w14:textId="77777777" w:rsidR="00CD56F6" w:rsidRPr="00CD56F6" w:rsidRDefault="00CD56F6" w:rsidP="00CD56F6">
      <w:pPr>
        <w:numPr>
          <w:ilvl w:val="0"/>
          <w:numId w:val="19"/>
        </w:numPr>
        <w:snapToGrid w:val="0"/>
        <w:spacing w:after="120" w:line="240" w:lineRule="auto"/>
        <w:rPr>
          <w:rFonts w:asciiTheme="minorHAnsi" w:hAnsiTheme="minorHAnsi" w:cstheme="minorHAnsi"/>
          <w:sz w:val="22"/>
        </w:rPr>
      </w:pPr>
      <w:r w:rsidRPr="00CD56F6">
        <w:rPr>
          <w:rFonts w:asciiTheme="minorHAnsi" w:hAnsiTheme="minorHAnsi" w:cstheme="minorHAnsi"/>
          <w:sz w:val="22"/>
        </w:rPr>
        <w:t xml:space="preserve">A Rebecchi, S </w:t>
      </w:r>
      <w:proofErr w:type="spellStart"/>
      <w:r w:rsidRPr="00CD56F6">
        <w:rPr>
          <w:rFonts w:asciiTheme="minorHAnsi" w:hAnsiTheme="minorHAnsi" w:cstheme="minorHAnsi"/>
          <w:sz w:val="22"/>
        </w:rPr>
        <w:t>Capolongo</w:t>
      </w:r>
      <w:proofErr w:type="spellEnd"/>
      <w:r w:rsidRPr="00CD56F6">
        <w:rPr>
          <w:rFonts w:asciiTheme="minorHAnsi" w:hAnsiTheme="minorHAnsi" w:cstheme="minorHAnsi"/>
          <w:sz w:val="22"/>
        </w:rPr>
        <w:t xml:space="preserve">, </w:t>
      </w:r>
      <w:hyperlink r:id="rId35" w:history="1">
        <w:r w:rsidRPr="00CD56F6">
          <w:rPr>
            <w:rStyle w:val="Hyperlink"/>
            <w:rFonts w:asciiTheme="minorHAnsi" w:hAnsiTheme="minorHAnsi" w:cstheme="minorHAnsi"/>
            <w:sz w:val="22"/>
          </w:rPr>
          <w:t>Healthy Design and Urban Planning Strategies framing the SDG 11 Sustainable Cities and Communities</w:t>
        </w:r>
      </w:hyperlink>
      <w:r w:rsidRPr="00CD56F6">
        <w:rPr>
          <w:rFonts w:asciiTheme="minorHAnsi" w:hAnsiTheme="minorHAnsi" w:cstheme="minorHAnsi"/>
          <w:sz w:val="22"/>
        </w:rPr>
        <w:t xml:space="preserve">, European Journal of Public Health, Volume 31, Issue Supplement_3, October 2021, ckab164.733, </w:t>
      </w:r>
    </w:p>
    <w:p w14:paraId="282C9716" w14:textId="77777777" w:rsidR="00CD56F6" w:rsidRPr="00CD56F6" w:rsidRDefault="00CD56F6" w:rsidP="00CD56F6">
      <w:pPr>
        <w:snapToGrid w:val="0"/>
        <w:spacing w:after="120" w:line="240" w:lineRule="auto"/>
        <w:rPr>
          <w:rFonts w:asciiTheme="minorHAnsi" w:hAnsiTheme="minorHAnsi" w:cstheme="minorHAnsi"/>
          <w:sz w:val="22"/>
        </w:rPr>
      </w:pPr>
      <w:r w:rsidRPr="00CD56F6">
        <w:rPr>
          <w:rFonts w:asciiTheme="minorHAnsi" w:hAnsiTheme="minorHAnsi" w:cstheme="minorHAnsi"/>
          <w:sz w:val="22"/>
        </w:rPr>
        <w:t>E. Climate and Project-Related Information about Atlanta and Georgia</w:t>
      </w:r>
    </w:p>
    <w:p w14:paraId="51ACE9FA" w14:textId="77777777" w:rsidR="00CD56F6" w:rsidRPr="00CD56F6" w:rsidRDefault="006A5AEF" w:rsidP="00CD56F6">
      <w:pPr>
        <w:numPr>
          <w:ilvl w:val="0"/>
          <w:numId w:val="21"/>
        </w:numPr>
        <w:snapToGrid w:val="0"/>
        <w:spacing w:after="120" w:line="240" w:lineRule="auto"/>
        <w:rPr>
          <w:rFonts w:asciiTheme="minorHAnsi" w:hAnsiTheme="minorHAnsi" w:cstheme="minorHAnsi"/>
          <w:sz w:val="22"/>
        </w:rPr>
      </w:pPr>
      <w:hyperlink r:id="rId36" w:history="1">
        <w:r w:rsidR="00CD56F6" w:rsidRPr="00CD56F6">
          <w:rPr>
            <w:rStyle w:val="Hyperlink"/>
            <w:rFonts w:asciiTheme="minorHAnsi" w:hAnsiTheme="minorHAnsi" w:cstheme="minorHAnsi"/>
            <w:sz w:val="22"/>
          </w:rPr>
          <w:t>City of Atlanta: Trees Reports and Data</w:t>
        </w:r>
      </w:hyperlink>
    </w:p>
    <w:p w14:paraId="7199047E" w14:textId="77777777" w:rsidR="00CD56F6" w:rsidRPr="00CD56F6" w:rsidRDefault="006A5AEF" w:rsidP="00CD56F6">
      <w:pPr>
        <w:numPr>
          <w:ilvl w:val="1"/>
          <w:numId w:val="21"/>
        </w:numPr>
        <w:snapToGrid w:val="0"/>
        <w:spacing w:after="120" w:line="240" w:lineRule="auto"/>
        <w:rPr>
          <w:rFonts w:asciiTheme="minorHAnsi" w:hAnsiTheme="minorHAnsi" w:cstheme="minorHAnsi"/>
          <w:sz w:val="22"/>
        </w:rPr>
      </w:pPr>
      <w:hyperlink r:id="rId37" w:history="1">
        <w:r w:rsidR="00CD56F6" w:rsidRPr="00CD56F6">
          <w:rPr>
            <w:rStyle w:val="Hyperlink"/>
            <w:rFonts w:asciiTheme="minorHAnsi" w:hAnsiTheme="minorHAnsi" w:cstheme="minorHAnsi"/>
            <w:sz w:val="22"/>
          </w:rPr>
          <w:t>Downtown Tree Inventory</w:t>
        </w:r>
      </w:hyperlink>
    </w:p>
    <w:p w14:paraId="164E4C76" w14:textId="77777777" w:rsidR="00CD56F6" w:rsidRPr="00CD56F6" w:rsidRDefault="006A5AEF" w:rsidP="00CD56F6">
      <w:pPr>
        <w:numPr>
          <w:ilvl w:val="0"/>
          <w:numId w:val="21"/>
        </w:numPr>
        <w:snapToGrid w:val="0"/>
        <w:spacing w:after="120" w:line="240" w:lineRule="auto"/>
        <w:rPr>
          <w:rFonts w:asciiTheme="minorHAnsi" w:hAnsiTheme="minorHAnsi" w:cstheme="minorHAnsi"/>
          <w:sz w:val="22"/>
        </w:rPr>
      </w:pPr>
      <w:hyperlink r:id="rId38" w:tgtFrame="_blank" w:history="1">
        <w:r w:rsidR="00CD56F6" w:rsidRPr="00CD56F6">
          <w:rPr>
            <w:rStyle w:val="Hyperlink"/>
            <w:rFonts w:asciiTheme="minorHAnsi" w:hAnsiTheme="minorHAnsi" w:cstheme="minorHAnsi"/>
            <w:sz w:val="22"/>
          </w:rPr>
          <w:t xml:space="preserve">Drawdown GA </w:t>
        </w:r>
      </w:hyperlink>
    </w:p>
    <w:p w14:paraId="54D819EA" w14:textId="77777777" w:rsidR="00CD56F6" w:rsidRPr="00CD56F6" w:rsidRDefault="006A5AEF" w:rsidP="00CD56F6">
      <w:pPr>
        <w:numPr>
          <w:ilvl w:val="0"/>
          <w:numId w:val="21"/>
        </w:numPr>
        <w:snapToGrid w:val="0"/>
        <w:spacing w:after="120" w:line="240" w:lineRule="auto"/>
        <w:rPr>
          <w:rFonts w:asciiTheme="minorHAnsi" w:hAnsiTheme="minorHAnsi" w:cstheme="minorHAnsi"/>
          <w:sz w:val="22"/>
        </w:rPr>
      </w:pPr>
      <w:hyperlink r:id="rId39" w:history="1">
        <w:r w:rsidR="00CD56F6" w:rsidRPr="00CD56F6">
          <w:rPr>
            <w:rStyle w:val="Hyperlink"/>
            <w:rFonts w:asciiTheme="minorHAnsi" w:hAnsiTheme="minorHAnsi" w:cstheme="minorHAnsi"/>
            <w:sz w:val="22"/>
          </w:rPr>
          <w:t xml:space="preserve">Spatial Analyses of Social Vulnerability and Heat-Related </w:t>
        </w:r>
        <w:proofErr w:type="gramStart"/>
        <w:r w:rsidR="00CD56F6" w:rsidRPr="00CD56F6">
          <w:rPr>
            <w:rStyle w:val="Hyperlink"/>
            <w:rFonts w:asciiTheme="minorHAnsi" w:hAnsiTheme="minorHAnsi" w:cstheme="minorHAnsi"/>
            <w:sz w:val="22"/>
          </w:rPr>
          <w:t>Health  Outcomes</w:t>
        </w:r>
        <w:proofErr w:type="gramEnd"/>
        <w:r w:rsidR="00CD56F6" w:rsidRPr="00CD56F6">
          <w:rPr>
            <w:rStyle w:val="Hyperlink"/>
            <w:rFonts w:asciiTheme="minorHAnsi" w:hAnsiTheme="minorHAnsi" w:cstheme="minorHAnsi"/>
            <w:sz w:val="22"/>
          </w:rPr>
          <w:t xml:space="preserve"> in Georgia: One Element in the Validation of CDC's Social Vulnerability Index</w:t>
        </w:r>
      </w:hyperlink>
    </w:p>
    <w:p w14:paraId="0167180E" w14:textId="77777777" w:rsidR="00CD56F6" w:rsidRPr="00CD56F6" w:rsidRDefault="006A5AEF" w:rsidP="00CD56F6">
      <w:pPr>
        <w:numPr>
          <w:ilvl w:val="0"/>
          <w:numId w:val="21"/>
        </w:numPr>
        <w:snapToGrid w:val="0"/>
        <w:spacing w:after="120" w:line="240" w:lineRule="auto"/>
        <w:rPr>
          <w:rFonts w:asciiTheme="minorHAnsi" w:hAnsiTheme="minorHAnsi" w:cstheme="minorHAnsi"/>
          <w:sz w:val="22"/>
        </w:rPr>
      </w:pPr>
      <w:hyperlink r:id="rId40" w:tgtFrame="_blank" w:history="1">
        <w:proofErr w:type="spellStart"/>
        <w:r w:rsidR="00CD56F6" w:rsidRPr="00CD56F6">
          <w:rPr>
            <w:rStyle w:val="Hyperlink"/>
            <w:rFonts w:asciiTheme="minorHAnsi" w:hAnsiTheme="minorHAnsi" w:cstheme="minorHAnsi"/>
            <w:sz w:val="22"/>
          </w:rPr>
          <w:t>UrbanHeatATL</w:t>
        </w:r>
        <w:proofErr w:type="spellEnd"/>
        <w:r w:rsidR="00CD56F6" w:rsidRPr="00CD56F6">
          <w:rPr>
            <w:rStyle w:val="Hyperlink"/>
            <w:rFonts w:asciiTheme="minorHAnsi" w:hAnsiTheme="minorHAnsi" w:cstheme="minorHAnsi"/>
            <w:sz w:val="22"/>
          </w:rPr>
          <w:t>: Mapping Atlanta’s Heat Islands with Community Science </w:t>
        </w:r>
      </w:hyperlink>
      <w:r w:rsidR="00CD56F6" w:rsidRPr="00CD56F6">
        <w:rPr>
          <w:rFonts w:asciiTheme="minorHAnsi" w:hAnsiTheme="minorHAnsi" w:cstheme="minorHAnsi"/>
          <w:sz w:val="22"/>
        </w:rPr>
        <w:t xml:space="preserve"> (Project might not be active.) </w:t>
      </w:r>
    </w:p>
    <w:p w14:paraId="6B126FBB" w14:textId="77777777" w:rsidR="00CD56F6" w:rsidRPr="00CD56F6" w:rsidRDefault="006A5AEF" w:rsidP="00CD56F6">
      <w:pPr>
        <w:numPr>
          <w:ilvl w:val="1"/>
          <w:numId w:val="21"/>
        </w:numPr>
        <w:snapToGrid w:val="0"/>
        <w:spacing w:after="120" w:line="240" w:lineRule="auto"/>
        <w:rPr>
          <w:rFonts w:asciiTheme="minorHAnsi" w:hAnsiTheme="minorHAnsi" w:cstheme="minorHAnsi"/>
          <w:sz w:val="22"/>
        </w:rPr>
      </w:pPr>
      <w:hyperlink r:id="rId41" w:history="1">
        <w:r w:rsidR="00CD56F6" w:rsidRPr="00CD56F6">
          <w:rPr>
            <w:rStyle w:val="Hyperlink"/>
            <w:rFonts w:asciiTheme="minorHAnsi" w:hAnsiTheme="minorHAnsi" w:cstheme="minorHAnsi"/>
            <w:sz w:val="22"/>
          </w:rPr>
          <w:t>As heat risk grows, researchers hunt for Atlanta’s hotspots</w:t>
        </w:r>
      </w:hyperlink>
      <w:r w:rsidR="00CD56F6" w:rsidRPr="00CD56F6">
        <w:rPr>
          <w:rFonts w:asciiTheme="minorHAnsi" w:hAnsiTheme="minorHAnsi" w:cstheme="minorHAnsi"/>
          <w:sz w:val="22"/>
        </w:rPr>
        <w:t xml:space="preserve"> (AJC, June 17, 2022)</w:t>
      </w:r>
    </w:p>
    <w:p w14:paraId="3D553DF0" w14:textId="77777777" w:rsidR="00CD56F6" w:rsidRPr="00CD56F6" w:rsidRDefault="006A5AEF" w:rsidP="00CD56F6">
      <w:pPr>
        <w:numPr>
          <w:ilvl w:val="0"/>
          <w:numId w:val="21"/>
        </w:numPr>
        <w:snapToGrid w:val="0"/>
        <w:spacing w:after="120" w:line="240" w:lineRule="auto"/>
        <w:rPr>
          <w:rFonts w:asciiTheme="minorHAnsi" w:hAnsiTheme="minorHAnsi" w:cstheme="minorHAnsi"/>
          <w:sz w:val="22"/>
        </w:rPr>
      </w:pPr>
      <w:hyperlink r:id="rId42" w:history="1">
        <w:r w:rsidR="00CD56F6" w:rsidRPr="00CD56F6">
          <w:rPr>
            <w:rStyle w:val="Hyperlink"/>
            <w:rFonts w:asciiTheme="minorHAnsi" w:hAnsiTheme="minorHAnsi" w:cstheme="minorHAnsi"/>
            <w:sz w:val="22"/>
          </w:rPr>
          <w:t>Atlanta’s Urban Heat Island</w:t>
        </w:r>
      </w:hyperlink>
      <w:r w:rsidR="00CD56F6" w:rsidRPr="00CD56F6">
        <w:rPr>
          <w:rFonts w:asciiTheme="minorHAnsi" w:hAnsiTheme="minorHAnsi" w:cstheme="minorHAnsi"/>
          <w:sz w:val="22"/>
          <w:u w:val="single"/>
        </w:rPr>
        <w:t xml:space="preserve"> </w:t>
      </w:r>
      <w:r w:rsidR="00CD56F6" w:rsidRPr="00CD56F6">
        <w:rPr>
          <w:rFonts w:asciiTheme="minorHAnsi" w:hAnsiTheme="minorHAnsi" w:cstheme="minorHAnsi"/>
          <w:sz w:val="22"/>
        </w:rPr>
        <w:t>(NASA)</w:t>
      </w:r>
    </w:p>
    <w:p w14:paraId="0A35FFE0" w14:textId="77777777" w:rsidR="00CD56F6" w:rsidRPr="00CD56F6" w:rsidRDefault="006A5AEF" w:rsidP="00CD56F6">
      <w:pPr>
        <w:numPr>
          <w:ilvl w:val="0"/>
          <w:numId w:val="21"/>
        </w:numPr>
        <w:snapToGrid w:val="0"/>
        <w:spacing w:after="120" w:line="240" w:lineRule="auto"/>
        <w:rPr>
          <w:rFonts w:asciiTheme="minorHAnsi" w:hAnsiTheme="minorHAnsi" w:cstheme="minorHAnsi"/>
          <w:sz w:val="22"/>
        </w:rPr>
      </w:pPr>
      <w:hyperlink r:id="rId43" w:tgtFrame="_blank" w:history="1">
        <w:r w:rsidR="00CD56F6" w:rsidRPr="00CD56F6">
          <w:rPr>
            <w:rStyle w:val="Hyperlink"/>
            <w:rFonts w:asciiTheme="minorHAnsi" w:hAnsiTheme="minorHAnsi" w:cstheme="minorHAnsi"/>
            <w:sz w:val="22"/>
          </w:rPr>
          <w:t xml:space="preserve">What Climate Change Means to Georgia </w:t>
        </w:r>
      </w:hyperlink>
      <w:r w:rsidR="00CD56F6" w:rsidRPr="00CD56F6">
        <w:rPr>
          <w:rFonts w:asciiTheme="minorHAnsi" w:hAnsiTheme="minorHAnsi" w:cstheme="minorHAnsi"/>
          <w:sz w:val="22"/>
        </w:rPr>
        <w:t xml:space="preserve"> (EPA, August 2016)</w:t>
      </w:r>
    </w:p>
    <w:p w14:paraId="54A5E620" w14:textId="77777777" w:rsidR="00CD56F6" w:rsidRPr="00CD56F6" w:rsidRDefault="006A5AEF" w:rsidP="00CD56F6">
      <w:pPr>
        <w:numPr>
          <w:ilvl w:val="0"/>
          <w:numId w:val="21"/>
        </w:numPr>
        <w:snapToGrid w:val="0"/>
        <w:spacing w:after="120" w:line="240" w:lineRule="auto"/>
        <w:rPr>
          <w:rFonts w:asciiTheme="minorHAnsi" w:hAnsiTheme="minorHAnsi" w:cstheme="minorHAnsi"/>
          <w:sz w:val="22"/>
        </w:rPr>
      </w:pPr>
      <w:hyperlink r:id="rId44" w:history="1">
        <w:r w:rsidR="00CD56F6" w:rsidRPr="00CD56F6">
          <w:rPr>
            <w:rStyle w:val="Hyperlink"/>
            <w:rFonts w:asciiTheme="minorHAnsi" w:hAnsiTheme="minorHAnsi" w:cstheme="minorHAnsi"/>
            <w:sz w:val="22"/>
          </w:rPr>
          <w:t>Hotlanta’ is even more sweltering in these neighborhoods due to a racist 20th-century policy</w:t>
        </w:r>
      </w:hyperlink>
      <w:r w:rsidR="00CD56F6" w:rsidRPr="00CD56F6">
        <w:rPr>
          <w:rFonts w:asciiTheme="minorHAnsi" w:hAnsiTheme="minorHAnsi" w:cstheme="minorHAnsi"/>
          <w:sz w:val="22"/>
        </w:rPr>
        <w:t xml:space="preserve"> (CNN, October 2, 2021)</w:t>
      </w:r>
    </w:p>
    <w:p w14:paraId="7B7A4AD7" w14:textId="77777777" w:rsidR="00CD56F6" w:rsidRPr="00CD56F6" w:rsidRDefault="00CD56F6" w:rsidP="00CD56F6">
      <w:pPr>
        <w:snapToGrid w:val="0"/>
        <w:spacing w:after="120" w:line="240" w:lineRule="auto"/>
        <w:rPr>
          <w:rFonts w:asciiTheme="minorHAnsi" w:hAnsiTheme="minorHAnsi" w:cstheme="minorHAnsi"/>
          <w:sz w:val="22"/>
        </w:rPr>
      </w:pPr>
      <w:r w:rsidRPr="00CD56F6">
        <w:rPr>
          <w:rFonts w:asciiTheme="minorHAnsi" w:hAnsiTheme="minorHAnsi" w:cstheme="minorHAnsi"/>
          <w:sz w:val="22"/>
        </w:rPr>
        <w:t xml:space="preserve">F. Related SLS </w:t>
      </w:r>
      <w:bookmarkStart w:id="1" w:name="_Hlk136097178"/>
      <w:r w:rsidRPr="00CD56F6">
        <w:rPr>
          <w:rFonts w:asciiTheme="minorHAnsi" w:hAnsiTheme="minorHAnsi" w:cstheme="minorHAnsi"/>
          <w:sz w:val="22"/>
        </w:rPr>
        <w:t>Toolkits</w:t>
      </w:r>
      <w:bookmarkEnd w:id="1"/>
    </w:p>
    <w:p w14:paraId="1D96058E" w14:textId="77777777" w:rsidR="00CD56F6" w:rsidRPr="00CD56F6" w:rsidRDefault="006A5AEF" w:rsidP="00CD56F6">
      <w:pPr>
        <w:numPr>
          <w:ilvl w:val="0"/>
          <w:numId w:val="20"/>
        </w:numPr>
        <w:snapToGrid w:val="0"/>
        <w:spacing w:after="120" w:line="240" w:lineRule="auto"/>
        <w:rPr>
          <w:rFonts w:asciiTheme="minorHAnsi" w:hAnsiTheme="minorHAnsi" w:cstheme="minorHAnsi"/>
          <w:sz w:val="22"/>
        </w:rPr>
      </w:pPr>
      <w:hyperlink r:id="rId45" w:history="1">
        <w:r w:rsidR="00CD56F6" w:rsidRPr="00CD56F6">
          <w:rPr>
            <w:rStyle w:val="Hyperlink"/>
            <w:rFonts w:asciiTheme="minorHAnsi" w:hAnsiTheme="minorHAnsi" w:cstheme="minorHAnsi"/>
            <w:sz w:val="22"/>
          </w:rPr>
          <w:t>An Introduction to Climate Resilience</w:t>
        </w:r>
      </w:hyperlink>
    </w:p>
    <w:p w14:paraId="1F5FDE59" w14:textId="77777777" w:rsidR="00CD56F6" w:rsidRPr="00CD56F6" w:rsidRDefault="006A5AEF" w:rsidP="00CD56F6">
      <w:pPr>
        <w:numPr>
          <w:ilvl w:val="0"/>
          <w:numId w:val="20"/>
        </w:numPr>
        <w:snapToGrid w:val="0"/>
        <w:spacing w:after="120" w:line="240" w:lineRule="auto"/>
        <w:rPr>
          <w:rFonts w:asciiTheme="minorHAnsi" w:hAnsiTheme="minorHAnsi" w:cstheme="minorHAnsi"/>
          <w:sz w:val="22"/>
        </w:rPr>
      </w:pPr>
      <w:hyperlink r:id="rId46" w:history="1">
        <w:r w:rsidR="00CD56F6" w:rsidRPr="00CD56F6">
          <w:rPr>
            <w:rStyle w:val="Hyperlink"/>
            <w:rFonts w:asciiTheme="minorHAnsi" w:hAnsiTheme="minorHAnsi" w:cstheme="minorHAnsi"/>
            <w:sz w:val="22"/>
          </w:rPr>
          <w:t>Exploring Asset-Based Community Development: A Tale of Two Cities</w:t>
        </w:r>
      </w:hyperlink>
    </w:p>
    <w:p w14:paraId="3BE1B3EE" w14:textId="77777777" w:rsidR="00CD56F6" w:rsidRPr="00CD56F6" w:rsidRDefault="006A5AEF" w:rsidP="00CD56F6">
      <w:pPr>
        <w:numPr>
          <w:ilvl w:val="0"/>
          <w:numId w:val="20"/>
        </w:numPr>
        <w:snapToGrid w:val="0"/>
        <w:spacing w:after="120" w:line="240" w:lineRule="auto"/>
        <w:rPr>
          <w:rFonts w:asciiTheme="minorHAnsi" w:hAnsiTheme="minorHAnsi" w:cstheme="minorHAnsi"/>
          <w:sz w:val="22"/>
        </w:rPr>
      </w:pPr>
      <w:hyperlink r:id="rId47" w:history="1">
        <w:r w:rsidR="00CD56F6" w:rsidRPr="00CD56F6">
          <w:rPr>
            <w:rStyle w:val="Hyperlink"/>
            <w:rFonts w:asciiTheme="minorHAnsi" w:hAnsiTheme="minorHAnsi" w:cstheme="minorHAnsi"/>
            <w:sz w:val="22"/>
          </w:rPr>
          <w:t>Introduction to Equitable and Sustainable Development</w:t>
        </w:r>
      </w:hyperlink>
    </w:p>
    <w:p w14:paraId="5CC082C2" w14:textId="77777777" w:rsidR="00CD56F6" w:rsidRPr="00CD56F6" w:rsidRDefault="006A5AEF" w:rsidP="00CD56F6">
      <w:pPr>
        <w:numPr>
          <w:ilvl w:val="0"/>
          <w:numId w:val="20"/>
        </w:numPr>
        <w:snapToGrid w:val="0"/>
        <w:spacing w:after="120" w:line="240" w:lineRule="auto"/>
        <w:rPr>
          <w:rFonts w:asciiTheme="minorHAnsi" w:hAnsiTheme="minorHAnsi" w:cstheme="minorHAnsi"/>
          <w:sz w:val="22"/>
        </w:rPr>
      </w:pPr>
      <w:hyperlink r:id="rId48" w:history="1">
        <w:r w:rsidR="00CD56F6" w:rsidRPr="00CD56F6">
          <w:rPr>
            <w:rStyle w:val="Hyperlink"/>
            <w:rFonts w:asciiTheme="minorHAnsi" w:hAnsiTheme="minorHAnsi" w:cstheme="minorHAnsi"/>
            <w:sz w:val="22"/>
          </w:rPr>
          <w:t>Introduction to SLS &amp; Sustainable Communities</w:t>
        </w:r>
      </w:hyperlink>
    </w:p>
    <w:p w14:paraId="60652963" w14:textId="77777777" w:rsidR="00CD56F6" w:rsidRPr="00CD56F6" w:rsidRDefault="006A5AEF" w:rsidP="00CD56F6">
      <w:pPr>
        <w:numPr>
          <w:ilvl w:val="0"/>
          <w:numId w:val="20"/>
        </w:numPr>
        <w:snapToGrid w:val="0"/>
        <w:spacing w:after="120" w:line="240" w:lineRule="auto"/>
        <w:rPr>
          <w:rFonts w:asciiTheme="minorHAnsi" w:hAnsiTheme="minorHAnsi" w:cstheme="minorHAnsi"/>
          <w:sz w:val="22"/>
        </w:rPr>
      </w:pPr>
      <w:hyperlink r:id="rId49" w:history="1">
        <w:r w:rsidR="00CD56F6" w:rsidRPr="00CD56F6">
          <w:rPr>
            <w:rStyle w:val="Hyperlink"/>
            <w:rFonts w:asciiTheme="minorHAnsi" w:hAnsiTheme="minorHAnsi" w:cstheme="minorHAnsi"/>
            <w:sz w:val="22"/>
          </w:rPr>
          <w:t>SLS Case Study: The 1995 Chicago Heat Wave</w:t>
        </w:r>
      </w:hyperlink>
    </w:p>
    <w:p w14:paraId="23F19DCC" w14:textId="77777777" w:rsidR="00CD56F6" w:rsidRPr="00CD56F6" w:rsidRDefault="006A5AEF" w:rsidP="00CD56F6">
      <w:pPr>
        <w:numPr>
          <w:ilvl w:val="0"/>
          <w:numId w:val="20"/>
        </w:numPr>
        <w:snapToGrid w:val="0"/>
        <w:spacing w:after="120" w:line="240" w:lineRule="auto"/>
        <w:rPr>
          <w:rFonts w:asciiTheme="minorHAnsi" w:hAnsiTheme="minorHAnsi" w:cstheme="minorHAnsi"/>
          <w:sz w:val="22"/>
        </w:rPr>
      </w:pPr>
      <w:hyperlink r:id="rId50" w:history="1">
        <w:r w:rsidR="00CD56F6" w:rsidRPr="00CD56F6">
          <w:rPr>
            <w:rStyle w:val="Hyperlink"/>
            <w:rFonts w:asciiTheme="minorHAnsi" w:hAnsiTheme="minorHAnsi" w:cstheme="minorHAnsi"/>
            <w:sz w:val="22"/>
          </w:rPr>
          <w:t>SLS Resource List: U.N. Sustainable Development Goals</w:t>
        </w:r>
      </w:hyperlink>
    </w:p>
    <w:p w14:paraId="073F64FE" w14:textId="77777777" w:rsidR="00CD56F6" w:rsidRPr="00CD56F6" w:rsidRDefault="006A5AEF" w:rsidP="00CD56F6">
      <w:pPr>
        <w:numPr>
          <w:ilvl w:val="0"/>
          <w:numId w:val="20"/>
        </w:numPr>
        <w:snapToGrid w:val="0"/>
        <w:spacing w:after="120" w:line="240" w:lineRule="auto"/>
        <w:rPr>
          <w:rFonts w:asciiTheme="minorHAnsi" w:hAnsiTheme="minorHAnsi" w:cstheme="minorHAnsi"/>
          <w:sz w:val="22"/>
        </w:rPr>
      </w:pPr>
      <w:hyperlink r:id="rId51" w:history="1">
        <w:r w:rsidR="00CD56F6" w:rsidRPr="00CD56F6">
          <w:rPr>
            <w:rStyle w:val="Hyperlink"/>
            <w:rFonts w:asciiTheme="minorHAnsi" w:hAnsiTheme="minorHAnsi" w:cstheme="minorHAnsi"/>
            <w:sz w:val="22"/>
          </w:rPr>
          <w:t>Sustainable Cities and Communities: SDG 11</w:t>
        </w:r>
      </w:hyperlink>
    </w:p>
    <w:p w14:paraId="26121B7F" w14:textId="77777777" w:rsidR="00CD56F6" w:rsidRPr="00CD56F6" w:rsidRDefault="006A5AEF" w:rsidP="00CD56F6">
      <w:pPr>
        <w:numPr>
          <w:ilvl w:val="0"/>
          <w:numId w:val="20"/>
        </w:numPr>
        <w:snapToGrid w:val="0"/>
        <w:spacing w:after="120" w:line="240" w:lineRule="auto"/>
        <w:rPr>
          <w:rFonts w:asciiTheme="minorHAnsi" w:hAnsiTheme="minorHAnsi" w:cstheme="minorHAnsi"/>
          <w:sz w:val="22"/>
        </w:rPr>
      </w:pPr>
      <w:hyperlink r:id="rId52" w:history="1">
        <w:r w:rsidR="00CD56F6" w:rsidRPr="00CD56F6">
          <w:rPr>
            <w:rStyle w:val="Hyperlink"/>
            <w:rFonts w:asciiTheme="minorHAnsi" w:hAnsiTheme="minorHAnsi" w:cstheme="minorHAnsi"/>
            <w:sz w:val="22"/>
          </w:rPr>
          <w:t>Urban Heat Islands and the Georgia Tech Climate Network</w:t>
        </w:r>
      </w:hyperlink>
    </w:p>
    <w:p w14:paraId="1FB5ABF5" w14:textId="77777777" w:rsidR="00CD56F6" w:rsidRPr="00CD56F6" w:rsidRDefault="00CD56F6" w:rsidP="00CD56F6">
      <w:pPr>
        <w:snapToGrid w:val="0"/>
        <w:spacing w:after="120" w:line="240" w:lineRule="auto"/>
        <w:rPr>
          <w:rFonts w:asciiTheme="minorHAnsi" w:hAnsiTheme="minorHAnsi" w:cstheme="minorHAnsi"/>
          <w:sz w:val="22"/>
        </w:rPr>
      </w:pPr>
    </w:p>
    <w:p w14:paraId="1792A129" w14:textId="77777777" w:rsidR="00CD56F6" w:rsidRPr="00CD56F6" w:rsidRDefault="00CD56F6" w:rsidP="00CD56F6">
      <w:pPr>
        <w:snapToGrid w:val="0"/>
        <w:spacing w:after="120" w:line="240" w:lineRule="auto"/>
        <w:rPr>
          <w:rFonts w:asciiTheme="minorHAnsi" w:hAnsiTheme="minorHAnsi" w:cstheme="minorHAnsi"/>
          <w:b/>
          <w:bCs/>
          <w:sz w:val="22"/>
          <w:u w:val="single"/>
        </w:rPr>
      </w:pPr>
      <w:r w:rsidRPr="00CD56F6">
        <w:rPr>
          <w:rFonts w:asciiTheme="minorHAnsi" w:hAnsiTheme="minorHAnsi" w:cstheme="minorHAnsi"/>
          <w:b/>
          <w:bCs/>
          <w:sz w:val="22"/>
          <w:u w:val="single"/>
        </w:rPr>
        <w:t>The Team Project:</w:t>
      </w:r>
    </w:p>
    <w:p w14:paraId="6F3D5C7C" w14:textId="77777777" w:rsidR="00CD56F6" w:rsidRPr="00CD56F6" w:rsidRDefault="00CD56F6" w:rsidP="00CD56F6">
      <w:pPr>
        <w:snapToGrid w:val="0"/>
        <w:spacing w:after="120" w:line="240" w:lineRule="auto"/>
        <w:rPr>
          <w:rFonts w:asciiTheme="minorHAnsi" w:hAnsiTheme="minorHAnsi" w:cstheme="minorHAnsi"/>
          <w:b/>
          <w:bCs/>
          <w:sz w:val="22"/>
        </w:rPr>
      </w:pPr>
      <w:r w:rsidRPr="00CD56F6">
        <w:rPr>
          <w:rFonts w:asciiTheme="minorHAnsi" w:hAnsiTheme="minorHAnsi" w:cstheme="minorHAnsi"/>
          <w:b/>
          <w:bCs/>
          <w:sz w:val="22"/>
        </w:rPr>
        <w:t>Purpose</w:t>
      </w:r>
      <w:r w:rsidRPr="00CD56F6">
        <w:rPr>
          <w:rFonts w:asciiTheme="minorHAnsi" w:hAnsiTheme="minorHAnsi" w:cstheme="minorHAnsi"/>
          <w:sz w:val="22"/>
        </w:rPr>
        <w:t xml:space="preserve"> </w:t>
      </w:r>
    </w:p>
    <w:p w14:paraId="201202E6" w14:textId="77777777" w:rsidR="00CD56F6" w:rsidRPr="00CD56F6" w:rsidRDefault="00CD56F6" w:rsidP="00CD56F6">
      <w:pPr>
        <w:snapToGrid w:val="0"/>
        <w:spacing w:after="120" w:line="240" w:lineRule="auto"/>
        <w:rPr>
          <w:rFonts w:asciiTheme="minorHAnsi" w:hAnsiTheme="minorHAnsi" w:cstheme="minorHAnsi"/>
          <w:sz w:val="22"/>
        </w:rPr>
      </w:pPr>
      <w:r w:rsidRPr="00CD56F6">
        <w:rPr>
          <w:rFonts w:asciiTheme="minorHAnsi" w:hAnsiTheme="minorHAnsi" w:cstheme="minorHAnsi"/>
          <w:sz w:val="22"/>
        </w:rPr>
        <w:t>With this assignment, you will develop your skills to lead and productively participate in collaborative projects while learning how to work with the UN SDGs in a real-world scenario.</w:t>
      </w:r>
    </w:p>
    <w:p w14:paraId="6E060326" w14:textId="77777777" w:rsidR="00CD56F6" w:rsidRPr="00CD56F6" w:rsidRDefault="00CD56F6" w:rsidP="00CD56F6">
      <w:pPr>
        <w:snapToGrid w:val="0"/>
        <w:spacing w:after="120" w:line="240" w:lineRule="auto"/>
        <w:rPr>
          <w:rFonts w:asciiTheme="minorHAnsi" w:hAnsiTheme="minorHAnsi" w:cstheme="minorHAnsi"/>
          <w:sz w:val="22"/>
        </w:rPr>
      </w:pPr>
      <w:r w:rsidRPr="00CD56F6">
        <w:rPr>
          <w:rFonts w:asciiTheme="minorHAnsi" w:hAnsiTheme="minorHAnsi" w:cstheme="minorHAnsi"/>
          <w:sz w:val="22"/>
        </w:rPr>
        <w:t>You will also practice the following skills that are essential to your success in school and your professional life:</w:t>
      </w:r>
    </w:p>
    <w:p w14:paraId="77B3C196" w14:textId="77777777" w:rsidR="00CD56F6" w:rsidRPr="00CD56F6" w:rsidRDefault="00CD56F6" w:rsidP="00CD56F6">
      <w:pPr>
        <w:numPr>
          <w:ilvl w:val="0"/>
          <w:numId w:val="12"/>
        </w:numPr>
        <w:snapToGrid w:val="0"/>
        <w:spacing w:after="120" w:line="240" w:lineRule="auto"/>
        <w:rPr>
          <w:rFonts w:asciiTheme="minorHAnsi" w:hAnsiTheme="minorHAnsi" w:cstheme="minorHAnsi"/>
          <w:sz w:val="22"/>
        </w:rPr>
      </w:pPr>
      <w:r w:rsidRPr="00CD56F6">
        <w:rPr>
          <w:rFonts w:asciiTheme="minorHAnsi" w:hAnsiTheme="minorHAnsi" w:cstheme="minorHAnsi"/>
          <w:sz w:val="22"/>
        </w:rPr>
        <w:lastRenderedPageBreak/>
        <w:t>Researching and gathering information from appropriate online resources.</w:t>
      </w:r>
    </w:p>
    <w:p w14:paraId="46169034" w14:textId="77777777" w:rsidR="00CD56F6" w:rsidRPr="00CD56F6" w:rsidRDefault="00CD56F6" w:rsidP="00CD56F6">
      <w:pPr>
        <w:numPr>
          <w:ilvl w:val="0"/>
          <w:numId w:val="12"/>
        </w:numPr>
        <w:snapToGrid w:val="0"/>
        <w:spacing w:after="120" w:line="240" w:lineRule="auto"/>
        <w:rPr>
          <w:rFonts w:asciiTheme="minorHAnsi" w:hAnsiTheme="minorHAnsi" w:cstheme="minorHAnsi"/>
          <w:sz w:val="22"/>
        </w:rPr>
      </w:pPr>
      <w:r w:rsidRPr="00CD56F6">
        <w:rPr>
          <w:rFonts w:asciiTheme="minorHAnsi" w:hAnsiTheme="minorHAnsi" w:cstheme="minorHAnsi"/>
          <w:sz w:val="22"/>
        </w:rPr>
        <w:t>Preparing effective visual aids that complement your presentation.</w:t>
      </w:r>
    </w:p>
    <w:p w14:paraId="6AA6E657" w14:textId="77777777" w:rsidR="00CD56F6" w:rsidRPr="00CD56F6" w:rsidRDefault="00CD56F6" w:rsidP="00CD56F6">
      <w:pPr>
        <w:numPr>
          <w:ilvl w:val="0"/>
          <w:numId w:val="12"/>
        </w:numPr>
        <w:snapToGrid w:val="0"/>
        <w:spacing w:after="120" w:line="240" w:lineRule="auto"/>
        <w:rPr>
          <w:rFonts w:asciiTheme="minorHAnsi" w:hAnsiTheme="minorHAnsi" w:cstheme="minorHAnsi"/>
          <w:sz w:val="22"/>
        </w:rPr>
      </w:pPr>
      <w:r w:rsidRPr="00CD56F6">
        <w:rPr>
          <w:rFonts w:asciiTheme="minorHAnsi" w:hAnsiTheme="minorHAnsi" w:cstheme="minorHAnsi"/>
          <w:sz w:val="22"/>
        </w:rPr>
        <w:t>Presenting information clearly and effectively.</w:t>
      </w:r>
    </w:p>
    <w:p w14:paraId="1FDF9470" w14:textId="77777777" w:rsidR="00CD56F6" w:rsidRPr="00CD56F6" w:rsidRDefault="00CD56F6" w:rsidP="00CD56F6">
      <w:pPr>
        <w:snapToGrid w:val="0"/>
        <w:spacing w:after="120" w:line="240" w:lineRule="auto"/>
        <w:rPr>
          <w:rFonts w:asciiTheme="minorHAnsi" w:hAnsiTheme="minorHAnsi" w:cstheme="minorHAnsi"/>
          <w:b/>
          <w:bCs/>
          <w:sz w:val="22"/>
        </w:rPr>
      </w:pPr>
      <w:r w:rsidRPr="00CD56F6">
        <w:rPr>
          <w:rFonts w:asciiTheme="minorHAnsi" w:hAnsiTheme="minorHAnsi" w:cstheme="minorHAnsi"/>
          <w:b/>
          <w:bCs/>
          <w:sz w:val="22"/>
        </w:rPr>
        <w:t>Introduction</w:t>
      </w:r>
    </w:p>
    <w:p w14:paraId="5F4E57B0" w14:textId="020AECED" w:rsidR="00CD56F6" w:rsidRPr="00CD56F6" w:rsidRDefault="00CD56F6" w:rsidP="00CD56F6">
      <w:pPr>
        <w:snapToGrid w:val="0"/>
        <w:spacing w:after="120" w:line="240" w:lineRule="auto"/>
        <w:rPr>
          <w:rFonts w:asciiTheme="minorHAnsi" w:hAnsiTheme="minorHAnsi" w:cstheme="minorHAnsi"/>
          <w:sz w:val="22"/>
        </w:rPr>
      </w:pPr>
      <w:r w:rsidRPr="00CD56F6">
        <w:rPr>
          <w:rFonts w:asciiTheme="minorHAnsi" w:hAnsiTheme="minorHAnsi" w:cstheme="minorHAnsi"/>
          <w:sz w:val="22"/>
        </w:rPr>
        <w:t xml:space="preserve">The Urban Heat Island </w:t>
      </w:r>
      <w:r w:rsidR="00E53556">
        <w:rPr>
          <w:rFonts w:asciiTheme="minorHAnsi" w:hAnsiTheme="minorHAnsi" w:cstheme="minorHAnsi"/>
          <w:sz w:val="22"/>
        </w:rPr>
        <w:t xml:space="preserve">(UHI) </w:t>
      </w:r>
      <w:r w:rsidRPr="00CD56F6">
        <w:rPr>
          <w:rFonts w:asciiTheme="minorHAnsi" w:hAnsiTheme="minorHAnsi" w:cstheme="minorHAnsi"/>
          <w:sz w:val="22"/>
        </w:rPr>
        <w:t xml:space="preserve">effect describes why we experience higher temperatures in urban areas compared to surrounding and rural areas. For this project, you will develop a </w:t>
      </w:r>
      <w:r w:rsidR="00120E9D">
        <w:rPr>
          <w:rFonts w:asciiTheme="minorHAnsi" w:hAnsiTheme="minorHAnsi" w:cstheme="minorHAnsi"/>
          <w:sz w:val="22"/>
        </w:rPr>
        <w:t>plan for</w:t>
      </w:r>
      <w:r w:rsidRPr="00CD56F6">
        <w:rPr>
          <w:rFonts w:asciiTheme="minorHAnsi" w:hAnsiTheme="minorHAnsi" w:cstheme="minorHAnsi"/>
          <w:sz w:val="22"/>
        </w:rPr>
        <w:t xml:space="preserve"> an urban piece of land/plot in a neighborhood inside the Atlanta perimeter that would decrease that neighborhood’s UHI effect as much as possible.</w:t>
      </w:r>
    </w:p>
    <w:p w14:paraId="5B86F452" w14:textId="28304CA5" w:rsidR="00CD56F6" w:rsidRPr="00CD56F6" w:rsidRDefault="00CD56F6" w:rsidP="00CD56F6">
      <w:pPr>
        <w:snapToGrid w:val="0"/>
        <w:spacing w:after="120" w:line="240" w:lineRule="auto"/>
        <w:rPr>
          <w:rFonts w:asciiTheme="minorHAnsi" w:hAnsiTheme="minorHAnsi" w:cstheme="minorHAnsi"/>
          <w:sz w:val="22"/>
        </w:rPr>
      </w:pPr>
      <w:r w:rsidRPr="00CD56F6">
        <w:rPr>
          <w:rFonts w:asciiTheme="minorHAnsi" w:hAnsiTheme="minorHAnsi" w:cstheme="minorHAnsi"/>
          <w:sz w:val="22"/>
        </w:rPr>
        <w:t xml:space="preserve">We’re using Google Maps to identify your assigned location. The lots can look different in real life. For this project, if there are structures in your location, </w:t>
      </w:r>
      <w:r w:rsidR="00027AD7">
        <w:rPr>
          <w:rFonts w:asciiTheme="minorHAnsi" w:hAnsiTheme="minorHAnsi" w:cstheme="minorHAnsi"/>
          <w:sz w:val="22"/>
        </w:rPr>
        <w:t xml:space="preserve">assume </w:t>
      </w:r>
      <w:r w:rsidRPr="00CD56F6">
        <w:rPr>
          <w:rFonts w:asciiTheme="minorHAnsi" w:hAnsiTheme="minorHAnsi" w:cstheme="minorHAnsi"/>
          <w:sz w:val="22"/>
        </w:rPr>
        <w:t xml:space="preserve">they </w:t>
      </w:r>
      <w:r w:rsidR="00027AD7">
        <w:rPr>
          <w:rFonts w:asciiTheme="minorHAnsi" w:hAnsiTheme="minorHAnsi" w:cstheme="minorHAnsi"/>
          <w:sz w:val="22"/>
        </w:rPr>
        <w:t>could</w:t>
      </w:r>
      <w:r w:rsidRPr="00CD56F6">
        <w:rPr>
          <w:rFonts w:asciiTheme="minorHAnsi" w:hAnsiTheme="minorHAnsi" w:cstheme="minorHAnsi"/>
          <w:sz w:val="22"/>
        </w:rPr>
        <w:t xml:space="preserve"> be demolished to </w:t>
      </w:r>
      <w:r w:rsidR="00027AD7">
        <w:rPr>
          <w:rFonts w:asciiTheme="minorHAnsi" w:hAnsiTheme="minorHAnsi" w:cstheme="minorHAnsi"/>
          <w:sz w:val="22"/>
        </w:rPr>
        <w:t>allow</w:t>
      </w:r>
      <w:r w:rsidRPr="00CD56F6">
        <w:rPr>
          <w:rFonts w:asciiTheme="minorHAnsi" w:hAnsiTheme="minorHAnsi" w:cstheme="minorHAnsi"/>
          <w:sz w:val="22"/>
        </w:rPr>
        <w:t xml:space="preserve"> for your design.</w:t>
      </w:r>
    </w:p>
    <w:p w14:paraId="6357D184" w14:textId="32F0467E" w:rsidR="00CD56F6" w:rsidRPr="00CD56F6" w:rsidRDefault="00CD56F6" w:rsidP="00CD56F6">
      <w:pPr>
        <w:snapToGrid w:val="0"/>
        <w:spacing w:after="120" w:line="240" w:lineRule="auto"/>
        <w:rPr>
          <w:rFonts w:asciiTheme="minorHAnsi" w:hAnsiTheme="minorHAnsi" w:cstheme="minorHAnsi"/>
          <w:b/>
          <w:bCs/>
          <w:sz w:val="22"/>
        </w:rPr>
      </w:pPr>
      <w:r w:rsidRPr="00CD56F6">
        <w:rPr>
          <w:rFonts w:asciiTheme="minorHAnsi" w:hAnsiTheme="minorHAnsi" w:cstheme="minorHAnsi"/>
          <w:sz w:val="22"/>
        </w:rPr>
        <w:t xml:space="preserve">Each team’s design </w:t>
      </w:r>
      <w:r w:rsidR="00027AD7">
        <w:rPr>
          <w:rFonts w:asciiTheme="minorHAnsi" w:hAnsiTheme="minorHAnsi" w:cstheme="minorHAnsi"/>
          <w:sz w:val="22"/>
        </w:rPr>
        <w:t xml:space="preserve">plan </w:t>
      </w:r>
      <w:r w:rsidRPr="00CD56F6">
        <w:rPr>
          <w:rFonts w:asciiTheme="minorHAnsi" w:hAnsiTheme="minorHAnsi" w:cstheme="minorHAnsi"/>
          <w:sz w:val="22"/>
        </w:rPr>
        <w:t xml:space="preserve">must incorporate </w:t>
      </w:r>
      <w:r w:rsidR="002A67A7">
        <w:rPr>
          <w:rFonts w:asciiTheme="minorHAnsi" w:hAnsiTheme="minorHAnsi" w:cstheme="minorHAnsi"/>
          <w:sz w:val="22"/>
        </w:rPr>
        <w:t xml:space="preserve">ideas represented in </w:t>
      </w:r>
      <w:r w:rsidRPr="00CD56F6">
        <w:rPr>
          <w:rFonts w:asciiTheme="minorHAnsi" w:hAnsiTheme="minorHAnsi" w:cstheme="minorHAnsi"/>
          <w:sz w:val="22"/>
        </w:rPr>
        <w:t>the UN's </w:t>
      </w:r>
      <w:hyperlink r:id="rId53" w:tgtFrame="_blank" w:history="1">
        <w:r w:rsidRPr="00CD56F6">
          <w:rPr>
            <w:rStyle w:val="Hyperlink"/>
            <w:rFonts w:asciiTheme="minorHAnsi" w:hAnsiTheme="minorHAnsi" w:cstheme="minorHAnsi"/>
            <w:sz w:val="22"/>
          </w:rPr>
          <w:t>SDG 11: Make cities and human settlements inclusive, safe, resilient and sustainable</w:t>
        </w:r>
      </w:hyperlink>
      <w:r w:rsidRPr="00CD56F6">
        <w:rPr>
          <w:rFonts w:asciiTheme="minorHAnsi" w:hAnsiTheme="minorHAnsi" w:cstheme="minorHAnsi"/>
          <w:sz w:val="22"/>
        </w:rPr>
        <w:t xml:space="preserve">, </w:t>
      </w:r>
      <w:r w:rsidR="002A67A7">
        <w:rPr>
          <w:rFonts w:asciiTheme="minorHAnsi" w:hAnsiTheme="minorHAnsi" w:cstheme="minorHAnsi"/>
          <w:sz w:val="22"/>
        </w:rPr>
        <w:t xml:space="preserve">as well as </w:t>
      </w:r>
      <w:r w:rsidRPr="00CD56F6">
        <w:rPr>
          <w:rFonts w:asciiTheme="minorHAnsi" w:hAnsiTheme="minorHAnsi" w:cstheme="minorHAnsi"/>
          <w:sz w:val="22"/>
        </w:rPr>
        <w:t xml:space="preserve">two additional assigned SDGs that differ from the ones that other teams will </w:t>
      </w:r>
      <w:r w:rsidR="002A67A7">
        <w:rPr>
          <w:rFonts w:asciiTheme="minorHAnsi" w:hAnsiTheme="minorHAnsi" w:cstheme="minorHAnsi"/>
          <w:sz w:val="22"/>
        </w:rPr>
        <w:t>be assigned</w:t>
      </w:r>
      <w:r w:rsidRPr="00CD56F6">
        <w:rPr>
          <w:rFonts w:asciiTheme="minorHAnsi" w:hAnsiTheme="minorHAnsi" w:cstheme="minorHAnsi"/>
          <w:sz w:val="22"/>
        </w:rPr>
        <w:t xml:space="preserve">. Each team will choose </w:t>
      </w:r>
      <w:r w:rsidR="002A67A7">
        <w:rPr>
          <w:rFonts w:asciiTheme="minorHAnsi" w:hAnsiTheme="minorHAnsi" w:cstheme="minorHAnsi"/>
          <w:sz w:val="22"/>
        </w:rPr>
        <w:t>one</w:t>
      </w:r>
      <w:r w:rsidRPr="00CD56F6">
        <w:rPr>
          <w:rFonts w:asciiTheme="minorHAnsi" w:hAnsiTheme="minorHAnsi" w:cstheme="minorHAnsi"/>
          <w:sz w:val="22"/>
        </w:rPr>
        <w:t xml:space="preserve"> target for each of the assigned three SDGs</w:t>
      </w:r>
      <w:r w:rsidR="00E25233">
        <w:rPr>
          <w:rFonts w:asciiTheme="minorHAnsi" w:hAnsiTheme="minorHAnsi" w:cstheme="minorHAnsi"/>
          <w:sz w:val="22"/>
        </w:rPr>
        <w:t xml:space="preserve"> as their primary reference</w:t>
      </w:r>
      <w:r w:rsidRPr="00CD56F6">
        <w:rPr>
          <w:rFonts w:asciiTheme="minorHAnsi" w:hAnsiTheme="minorHAnsi" w:cstheme="minorHAnsi"/>
          <w:sz w:val="22"/>
        </w:rPr>
        <w:t>. Choosing a target will help the teams to better focus their projects and to find connections between the three SDGs.</w:t>
      </w:r>
    </w:p>
    <w:p w14:paraId="3B0DAC17" w14:textId="77777777" w:rsidR="00CD56F6" w:rsidRPr="00CD56F6" w:rsidRDefault="00CD56F6" w:rsidP="00CD56F6">
      <w:pPr>
        <w:snapToGrid w:val="0"/>
        <w:spacing w:after="120" w:line="240" w:lineRule="auto"/>
        <w:rPr>
          <w:rFonts w:asciiTheme="minorHAnsi" w:hAnsiTheme="minorHAnsi" w:cstheme="minorHAnsi"/>
          <w:sz w:val="22"/>
        </w:rPr>
      </w:pPr>
      <w:r w:rsidRPr="00CD56F6">
        <w:rPr>
          <w:rFonts w:asciiTheme="minorHAnsi" w:hAnsiTheme="minorHAnsi" w:cstheme="minorHAnsi"/>
          <w:b/>
          <w:bCs/>
          <w:sz w:val="22"/>
        </w:rPr>
        <w:t xml:space="preserve">Team 1 </w:t>
      </w:r>
      <w:r w:rsidRPr="00CD56F6">
        <w:rPr>
          <w:rFonts w:asciiTheme="minorHAnsi" w:hAnsiTheme="minorHAnsi" w:cstheme="minorHAnsi"/>
          <w:i/>
          <w:iCs/>
          <w:sz w:val="22"/>
        </w:rPr>
        <w:t>(This is an example of how the lot/land assignment would look like.)</w:t>
      </w:r>
      <w:r w:rsidRPr="00CD56F6">
        <w:rPr>
          <w:rFonts w:asciiTheme="minorHAnsi" w:hAnsiTheme="minorHAnsi" w:cstheme="minorHAnsi"/>
          <w:b/>
          <w:bCs/>
          <w:sz w:val="22"/>
        </w:rPr>
        <w:t>:</w:t>
      </w:r>
    </w:p>
    <w:p w14:paraId="168FC0DB" w14:textId="77777777" w:rsidR="00CD56F6" w:rsidRPr="00CD56F6" w:rsidRDefault="00CD56F6" w:rsidP="00CD56F6">
      <w:pPr>
        <w:numPr>
          <w:ilvl w:val="0"/>
          <w:numId w:val="7"/>
        </w:numPr>
        <w:snapToGrid w:val="0"/>
        <w:spacing w:after="120" w:line="240" w:lineRule="auto"/>
        <w:rPr>
          <w:rFonts w:asciiTheme="minorHAnsi" w:hAnsiTheme="minorHAnsi" w:cstheme="minorHAnsi"/>
          <w:sz w:val="22"/>
        </w:rPr>
      </w:pPr>
      <w:r w:rsidRPr="00CD56F6">
        <w:rPr>
          <w:rFonts w:asciiTheme="minorHAnsi" w:hAnsiTheme="minorHAnsi" w:cstheme="minorHAnsi"/>
          <w:sz w:val="22"/>
        </w:rPr>
        <w:t>Plot: West Midtown (</w:t>
      </w:r>
      <w:proofErr w:type="gramStart"/>
      <w:r w:rsidRPr="00CD56F6">
        <w:rPr>
          <w:rFonts w:asciiTheme="minorHAnsi" w:hAnsiTheme="minorHAnsi" w:cstheme="minorHAnsi"/>
          <w:sz w:val="22"/>
        </w:rPr>
        <w:t>33.7818545,-</w:t>
      </w:r>
      <w:proofErr w:type="gramEnd"/>
      <w:r w:rsidRPr="00CD56F6">
        <w:rPr>
          <w:rFonts w:asciiTheme="minorHAnsi" w:hAnsiTheme="minorHAnsi" w:cstheme="minorHAnsi"/>
          <w:sz w:val="22"/>
        </w:rPr>
        <w:t>84.4105414,151). The building will be demolished.</w:t>
      </w:r>
    </w:p>
    <w:p w14:paraId="23E64483" w14:textId="040B73C8" w:rsidR="00CD56F6" w:rsidRPr="00CD56F6" w:rsidRDefault="00CD56F6" w:rsidP="00CD56F6">
      <w:pPr>
        <w:numPr>
          <w:ilvl w:val="0"/>
          <w:numId w:val="7"/>
        </w:numPr>
        <w:snapToGrid w:val="0"/>
        <w:spacing w:after="120" w:line="240" w:lineRule="auto"/>
        <w:rPr>
          <w:rFonts w:asciiTheme="minorHAnsi" w:hAnsiTheme="minorHAnsi" w:cstheme="minorHAnsi"/>
          <w:sz w:val="22"/>
        </w:rPr>
      </w:pPr>
      <w:r w:rsidRPr="00CD56F6">
        <w:rPr>
          <w:rFonts w:asciiTheme="minorHAnsi" w:hAnsiTheme="minorHAnsi" w:cstheme="minorHAnsi"/>
          <w:sz w:val="22"/>
        </w:rPr>
        <w:t xml:space="preserve">The whole area marked in purple will be where your </w:t>
      </w:r>
      <w:r w:rsidR="00C100B5">
        <w:rPr>
          <w:rFonts w:asciiTheme="minorHAnsi" w:hAnsiTheme="minorHAnsi" w:cstheme="minorHAnsi"/>
          <w:sz w:val="22"/>
        </w:rPr>
        <w:t>design would be implemented</w:t>
      </w:r>
      <w:r w:rsidRPr="00CD56F6">
        <w:rPr>
          <w:rFonts w:asciiTheme="minorHAnsi" w:hAnsiTheme="minorHAnsi" w:cstheme="minorHAnsi"/>
          <w:sz w:val="22"/>
        </w:rPr>
        <w:t>.</w:t>
      </w:r>
    </w:p>
    <w:p w14:paraId="53DF1CD9" w14:textId="77777777" w:rsidR="00CD56F6" w:rsidRPr="00CD56F6" w:rsidRDefault="006A5AEF" w:rsidP="00CD56F6">
      <w:pPr>
        <w:numPr>
          <w:ilvl w:val="0"/>
          <w:numId w:val="7"/>
        </w:numPr>
        <w:snapToGrid w:val="0"/>
        <w:spacing w:after="120" w:line="240" w:lineRule="auto"/>
        <w:rPr>
          <w:rFonts w:asciiTheme="minorHAnsi" w:hAnsiTheme="minorHAnsi" w:cstheme="minorHAnsi"/>
          <w:sz w:val="22"/>
        </w:rPr>
      </w:pPr>
      <w:hyperlink r:id="rId54" w:tgtFrame="_blank" w:history="1">
        <w:r w:rsidR="00CD56F6" w:rsidRPr="00CD56F6">
          <w:rPr>
            <w:rStyle w:val="Hyperlink"/>
            <w:rFonts w:asciiTheme="minorHAnsi" w:hAnsiTheme="minorHAnsi" w:cstheme="minorHAnsi"/>
            <w:sz w:val="22"/>
          </w:rPr>
          <w:t>SDG 11: Make cities and human settlements inclusive, safe, resilient and sustainable</w:t>
        </w:r>
      </w:hyperlink>
      <w:r w:rsidR="00CD56F6" w:rsidRPr="00CD56F6">
        <w:rPr>
          <w:rFonts w:asciiTheme="minorHAnsi" w:hAnsiTheme="minorHAnsi" w:cstheme="minorHAnsi"/>
          <w:sz w:val="22"/>
          <w:u w:val="single"/>
        </w:rPr>
        <w:t xml:space="preserve">, </w:t>
      </w:r>
      <w:r w:rsidR="00CD56F6" w:rsidRPr="00CD56F6">
        <w:rPr>
          <w:rFonts w:asciiTheme="minorHAnsi" w:hAnsiTheme="minorHAnsi" w:cstheme="minorHAnsi"/>
          <w:sz w:val="22"/>
        </w:rPr>
        <w:t>SDG 1: Zero Poverty; SDG 4: Quality Education</w:t>
      </w:r>
    </w:p>
    <w:p w14:paraId="316280B5" w14:textId="06019196" w:rsidR="00CD56F6" w:rsidRPr="00CD56F6" w:rsidRDefault="00CD56F6" w:rsidP="00CD56F6">
      <w:pPr>
        <w:numPr>
          <w:ilvl w:val="0"/>
          <w:numId w:val="7"/>
        </w:numPr>
        <w:snapToGrid w:val="0"/>
        <w:spacing w:after="120" w:line="240" w:lineRule="auto"/>
        <w:rPr>
          <w:rFonts w:asciiTheme="minorHAnsi" w:hAnsiTheme="minorHAnsi" w:cstheme="minorHAnsi"/>
          <w:sz w:val="22"/>
        </w:rPr>
      </w:pPr>
      <w:r w:rsidRPr="00CD56F6">
        <w:rPr>
          <w:rFonts w:asciiTheme="minorHAnsi" w:hAnsiTheme="minorHAnsi" w:cstheme="minorHAnsi"/>
          <w:sz w:val="22"/>
        </w:rPr>
        <w:t xml:space="preserve">Choose </w:t>
      </w:r>
      <w:r w:rsidR="00C100B5">
        <w:rPr>
          <w:rFonts w:asciiTheme="minorHAnsi" w:hAnsiTheme="minorHAnsi" w:cstheme="minorHAnsi"/>
          <w:sz w:val="22"/>
        </w:rPr>
        <w:t>one</w:t>
      </w:r>
      <w:r w:rsidRPr="00CD56F6">
        <w:rPr>
          <w:rFonts w:asciiTheme="minorHAnsi" w:hAnsiTheme="minorHAnsi" w:cstheme="minorHAnsi"/>
          <w:sz w:val="22"/>
        </w:rPr>
        <w:t xml:space="preserve"> target </w:t>
      </w:r>
      <w:r w:rsidR="00C100B5">
        <w:rPr>
          <w:rFonts w:asciiTheme="minorHAnsi" w:hAnsiTheme="minorHAnsi" w:cstheme="minorHAnsi"/>
          <w:sz w:val="22"/>
        </w:rPr>
        <w:t xml:space="preserve">of focus </w:t>
      </w:r>
      <w:r w:rsidRPr="00CD56F6">
        <w:rPr>
          <w:rFonts w:asciiTheme="minorHAnsi" w:hAnsiTheme="minorHAnsi" w:cstheme="minorHAnsi"/>
          <w:sz w:val="22"/>
        </w:rPr>
        <w:t xml:space="preserve">for each one of your three SDGs. </w:t>
      </w:r>
    </w:p>
    <w:p w14:paraId="2AF06B5C" w14:textId="77777777" w:rsidR="00CD56F6" w:rsidRPr="00CD56F6" w:rsidRDefault="00CD56F6" w:rsidP="00CD56F6">
      <w:pPr>
        <w:snapToGrid w:val="0"/>
        <w:spacing w:after="120" w:line="240" w:lineRule="auto"/>
        <w:rPr>
          <w:rFonts w:asciiTheme="minorHAnsi" w:hAnsiTheme="minorHAnsi" w:cstheme="minorHAnsi"/>
          <w:sz w:val="22"/>
        </w:rPr>
      </w:pPr>
      <w:r w:rsidRPr="00CD56F6">
        <w:rPr>
          <w:rFonts w:asciiTheme="minorHAnsi" w:hAnsiTheme="minorHAnsi" w:cstheme="minorHAnsi"/>
          <w:noProof/>
          <w:sz w:val="22"/>
        </w:rPr>
        <w:drawing>
          <wp:inline distT="0" distB="0" distL="0" distR="0" wp14:anchorId="6320683D" wp14:editId="6D4BDBE0">
            <wp:extent cx="5943600" cy="3430270"/>
            <wp:effectExtent l="0" t="0" r="0" b="0"/>
            <wp:docPr id="7" name="Picture 7" descr="A screenshot of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map&#10;&#10;Description automatically generated with medium confidence"/>
                    <pic:cNvPicPr/>
                  </pic:nvPicPr>
                  <pic:blipFill>
                    <a:blip r:embed="rId55">
                      <a:extLst>
                        <a:ext uri="{28A0092B-C50C-407E-A947-70E740481C1C}">
                          <a14:useLocalDpi xmlns:a14="http://schemas.microsoft.com/office/drawing/2010/main" val="0"/>
                        </a:ext>
                      </a:extLst>
                    </a:blip>
                    <a:stretch>
                      <a:fillRect/>
                    </a:stretch>
                  </pic:blipFill>
                  <pic:spPr>
                    <a:xfrm>
                      <a:off x="0" y="0"/>
                      <a:ext cx="5943600" cy="3430270"/>
                    </a:xfrm>
                    <a:prstGeom prst="rect">
                      <a:avLst/>
                    </a:prstGeom>
                  </pic:spPr>
                </pic:pic>
              </a:graphicData>
            </a:graphic>
          </wp:inline>
        </w:drawing>
      </w:r>
    </w:p>
    <w:p w14:paraId="64536676" w14:textId="77777777" w:rsidR="00CD56F6" w:rsidRPr="00CD56F6" w:rsidRDefault="00CD56F6" w:rsidP="00CD56F6">
      <w:pPr>
        <w:snapToGrid w:val="0"/>
        <w:spacing w:after="120" w:line="240" w:lineRule="auto"/>
        <w:rPr>
          <w:rFonts w:asciiTheme="minorHAnsi" w:hAnsiTheme="minorHAnsi" w:cstheme="minorHAnsi"/>
          <w:sz w:val="22"/>
        </w:rPr>
      </w:pPr>
      <w:r w:rsidRPr="00CD56F6">
        <w:rPr>
          <w:rFonts w:asciiTheme="minorHAnsi" w:hAnsiTheme="minorHAnsi" w:cstheme="minorHAnsi"/>
          <w:b/>
          <w:bCs/>
          <w:sz w:val="22"/>
        </w:rPr>
        <w:lastRenderedPageBreak/>
        <w:t>Project description:</w:t>
      </w:r>
    </w:p>
    <w:p w14:paraId="6E8EA5FD" w14:textId="77777777" w:rsidR="00CD56F6" w:rsidRPr="00CD56F6" w:rsidRDefault="00CD56F6" w:rsidP="00CD56F6">
      <w:pPr>
        <w:snapToGrid w:val="0"/>
        <w:spacing w:after="120" w:line="240" w:lineRule="auto"/>
        <w:rPr>
          <w:rFonts w:asciiTheme="minorHAnsi" w:hAnsiTheme="minorHAnsi" w:cstheme="minorHAnsi"/>
          <w:sz w:val="22"/>
        </w:rPr>
      </w:pPr>
      <w:r w:rsidRPr="00CD56F6">
        <w:rPr>
          <w:rFonts w:asciiTheme="minorHAnsi" w:hAnsiTheme="minorHAnsi" w:cstheme="minorHAnsi"/>
          <w:sz w:val="22"/>
        </w:rPr>
        <w:t xml:space="preserve">Imagine that the City of Atlanta gave your team a piece of land/plot and requested that you design a new way to use this space to decrease Atlanta’s UHI effect as much as possible. The </w:t>
      </w:r>
      <w:proofErr w:type="gramStart"/>
      <w:r w:rsidRPr="00CD56F6">
        <w:rPr>
          <w:rFonts w:asciiTheme="minorHAnsi" w:hAnsiTheme="minorHAnsi" w:cstheme="minorHAnsi"/>
          <w:sz w:val="22"/>
        </w:rPr>
        <w:t>City</w:t>
      </w:r>
      <w:proofErr w:type="gramEnd"/>
      <w:r w:rsidRPr="00CD56F6">
        <w:rPr>
          <w:rFonts w:asciiTheme="minorHAnsi" w:hAnsiTheme="minorHAnsi" w:cstheme="minorHAnsi"/>
          <w:sz w:val="22"/>
        </w:rPr>
        <w:t xml:space="preserve"> has specified that the project:</w:t>
      </w:r>
    </w:p>
    <w:p w14:paraId="7182D50A" w14:textId="33BB37AC" w:rsidR="00CD56F6" w:rsidRPr="00CD56F6" w:rsidRDefault="00CD56F6" w:rsidP="00CD56F6">
      <w:pPr>
        <w:numPr>
          <w:ilvl w:val="0"/>
          <w:numId w:val="8"/>
        </w:numPr>
        <w:snapToGrid w:val="0"/>
        <w:spacing w:after="120" w:line="240" w:lineRule="auto"/>
        <w:rPr>
          <w:rFonts w:asciiTheme="minorHAnsi" w:hAnsiTheme="minorHAnsi" w:cstheme="minorHAnsi"/>
          <w:sz w:val="22"/>
        </w:rPr>
      </w:pPr>
      <w:r w:rsidRPr="00CD56F6">
        <w:rPr>
          <w:rFonts w:asciiTheme="minorHAnsi" w:hAnsiTheme="minorHAnsi" w:cstheme="minorHAnsi"/>
          <w:sz w:val="22"/>
        </w:rPr>
        <w:t>Will not be an arboretum, a garden, or a park</w:t>
      </w:r>
      <w:r w:rsidR="00D01BFA">
        <w:rPr>
          <w:rFonts w:asciiTheme="minorHAnsi" w:hAnsiTheme="minorHAnsi" w:cstheme="minorHAnsi"/>
          <w:sz w:val="22"/>
        </w:rPr>
        <w:t>, a</w:t>
      </w:r>
      <w:r w:rsidRPr="00CD56F6">
        <w:rPr>
          <w:rFonts w:asciiTheme="minorHAnsi" w:hAnsiTheme="minorHAnsi" w:cstheme="minorHAnsi"/>
          <w:sz w:val="22"/>
        </w:rPr>
        <w:t>lthough they expect that tree planting be part of the design.</w:t>
      </w:r>
    </w:p>
    <w:p w14:paraId="4333E3D5" w14:textId="77777777" w:rsidR="00CD56F6" w:rsidRPr="00CD56F6" w:rsidRDefault="00CD56F6" w:rsidP="00CD56F6">
      <w:pPr>
        <w:numPr>
          <w:ilvl w:val="0"/>
          <w:numId w:val="8"/>
        </w:numPr>
        <w:snapToGrid w:val="0"/>
        <w:spacing w:after="120" w:line="240" w:lineRule="auto"/>
        <w:rPr>
          <w:rFonts w:asciiTheme="minorHAnsi" w:hAnsiTheme="minorHAnsi" w:cstheme="minorHAnsi"/>
          <w:sz w:val="22"/>
        </w:rPr>
      </w:pPr>
      <w:r w:rsidRPr="00CD56F6">
        <w:rPr>
          <w:rFonts w:asciiTheme="minorHAnsi" w:hAnsiTheme="minorHAnsi" w:cstheme="minorHAnsi"/>
          <w:sz w:val="22"/>
        </w:rPr>
        <w:t>The lot/land design must serve the needs of its surrounding community.</w:t>
      </w:r>
    </w:p>
    <w:p w14:paraId="38B83E51" w14:textId="3FCCED49" w:rsidR="00CD56F6" w:rsidRPr="00CD56F6" w:rsidRDefault="00CD56F6" w:rsidP="00CD56F6">
      <w:pPr>
        <w:numPr>
          <w:ilvl w:val="0"/>
          <w:numId w:val="8"/>
        </w:numPr>
        <w:snapToGrid w:val="0"/>
        <w:spacing w:after="120" w:line="240" w:lineRule="auto"/>
        <w:rPr>
          <w:rFonts w:asciiTheme="minorHAnsi" w:hAnsiTheme="minorHAnsi" w:cstheme="minorHAnsi"/>
          <w:sz w:val="22"/>
        </w:rPr>
      </w:pPr>
      <w:r w:rsidRPr="00CD56F6">
        <w:rPr>
          <w:rFonts w:asciiTheme="minorHAnsi" w:hAnsiTheme="minorHAnsi" w:cstheme="minorHAnsi"/>
          <w:sz w:val="22"/>
        </w:rPr>
        <w:t xml:space="preserve">Since land is </w:t>
      </w:r>
      <w:r w:rsidR="00D01BFA">
        <w:rPr>
          <w:rFonts w:asciiTheme="minorHAnsi" w:hAnsiTheme="minorHAnsi" w:cstheme="minorHAnsi"/>
          <w:sz w:val="22"/>
        </w:rPr>
        <w:t>highly</w:t>
      </w:r>
      <w:r w:rsidRPr="00CD56F6">
        <w:rPr>
          <w:rFonts w:asciiTheme="minorHAnsi" w:hAnsiTheme="minorHAnsi" w:cstheme="minorHAnsi"/>
          <w:sz w:val="22"/>
        </w:rPr>
        <w:t xml:space="preserve"> valu</w:t>
      </w:r>
      <w:r w:rsidR="00D01BFA">
        <w:rPr>
          <w:rFonts w:asciiTheme="minorHAnsi" w:hAnsiTheme="minorHAnsi" w:cstheme="minorHAnsi"/>
          <w:sz w:val="22"/>
        </w:rPr>
        <w:t>able</w:t>
      </w:r>
      <w:r w:rsidRPr="00CD56F6">
        <w:rPr>
          <w:rFonts w:asciiTheme="minorHAnsi" w:hAnsiTheme="minorHAnsi" w:cstheme="minorHAnsi"/>
          <w:sz w:val="22"/>
        </w:rPr>
        <w:t xml:space="preserve"> and scarce in the Atlanta urban area</w:t>
      </w:r>
      <w:r w:rsidR="00D01BFA">
        <w:rPr>
          <w:rFonts w:asciiTheme="minorHAnsi" w:hAnsiTheme="minorHAnsi" w:cstheme="minorHAnsi"/>
          <w:sz w:val="22"/>
        </w:rPr>
        <w:t>,</w:t>
      </w:r>
      <w:r w:rsidRPr="00CD56F6">
        <w:rPr>
          <w:rFonts w:asciiTheme="minorHAnsi" w:hAnsiTheme="minorHAnsi" w:cstheme="minorHAnsi"/>
          <w:sz w:val="22"/>
        </w:rPr>
        <w:t xml:space="preserve"> the design must be for a multi-use space.</w:t>
      </w:r>
    </w:p>
    <w:p w14:paraId="0F3B7E66" w14:textId="09CC2D0E" w:rsidR="00CD56F6" w:rsidRPr="00CD56F6" w:rsidRDefault="00CD56F6" w:rsidP="00CD56F6">
      <w:pPr>
        <w:numPr>
          <w:ilvl w:val="0"/>
          <w:numId w:val="8"/>
        </w:numPr>
        <w:snapToGrid w:val="0"/>
        <w:spacing w:after="120" w:line="240" w:lineRule="auto"/>
        <w:rPr>
          <w:rFonts w:asciiTheme="minorHAnsi" w:hAnsiTheme="minorHAnsi" w:cstheme="minorHAnsi"/>
          <w:sz w:val="22"/>
        </w:rPr>
      </w:pPr>
      <w:r w:rsidRPr="00CD56F6">
        <w:rPr>
          <w:rFonts w:asciiTheme="minorHAnsi" w:hAnsiTheme="minorHAnsi" w:cstheme="minorHAnsi"/>
          <w:sz w:val="22"/>
        </w:rPr>
        <w:t>The design must align with Atlanta's sustainability goals</w:t>
      </w:r>
      <w:r w:rsidR="00E27F2B">
        <w:rPr>
          <w:rFonts w:asciiTheme="minorHAnsi" w:hAnsiTheme="minorHAnsi" w:cstheme="minorHAnsi"/>
          <w:sz w:val="22"/>
        </w:rPr>
        <w:t>, as described by the SDGs guiding your project</w:t>
      </w:r>
      <w:r w:rsidRPr="00CD56F6">
        <w:rPr>
          <w:rFonts w:asciiTheme="minorHAnsi" w:hAnsiTheme="minorHAnsi" w:cstheme="minorHAnsi"/>
          <w:sz w:val="22"/>
        </w:rPr>
        <w:t>.</w:t>
      </w:r>
    </w:p>
    <w:p w14:paraId="786CC1C7" w14:textId="77777777" w:rsidR="00CD56F6" w:rsidRPr="00CD56F6" w:rsidRDefault="00CD56F6" w:rsidP="00CD56F6">
      <w:pPr>
        <w:snapToGrid w:val="0"/>
        <w:spacing w:after="120" w:line="240" w:lineRule="auto"/>
        <w:rPr>
          <w:rFonts w:asciiTheme="minorHAnsi" w:hAnsiTheme="minorHAnsi" w:cstheme="minorHAnsi"/>
          <w:sz w:val="22"/>
        </w:rPr>
      </w:pPr>
      <w:r w:rsidRPr="00CD56F6">
        <w:rPr>
          <w:rFonts w:asciiTheme="minorHAnsi" w:hAnsiTheme="minorHAnsi" w:cstheme="minorHAnsi"/>
          <w:b/>
          <w:bCs/>
          <w:sz w:val="22"/>
        </w:rPr>
        <w:t>Please note:</w:t>
      </w:r>
    </w:p>
    <w:p w14:paraId="7F52EE5E" w14:textId="306806CC" w:rsidR="00CD56F6" w:rsidRPr="00CD56F6" w:rsidRDefault="00CD56F6" w:rsidP="00CD56F6">
      <w:pPr>
        <w:snapToGrid w:val="0"/>
        <w:spacing w:after="120" w:line="240" w:lineRule="auto"/>
        <w:rPr>
          <w:rFonts w:asciiTheme="minorHAnsi" w:hAnsiTheme="minorHAnsi" w:cstheme="minorHAnsi"/>
          <w:sz w:val="22"/>
        </w:rPr>
      </w:pPr>
      <w:r w:rsidRPr="00CD56F6">
        <w:rPr>
          <w:rFonts w:asciiTheme="minorHAnsi" w:hAnsiTheme="minorHAnsi" w:cstheme="minorHAnsi"/>
          <w:sz w:val="22"/>
        </w:rPr>
        <w:t>Each team has been assigned land/plots in different locations around the city of Atlanta. When thinking about the design</w:t>
      </w:r>
      <w:r w:rsidR="00E27F2B">
        <w:rPr>
          <w:rFonts w:asciiTheme="minorHAnsi" w:hAnsiTheme="minorHAnsi" w:cstheme="minorHAnsi"/>
          <w:sz w:val="22"/>
        </w:rPr>
        <w:t>,</w:t>
      </w:r>
      <w:r w:rsidRPr="00CD56F6">
        <w:rPr>
          <w:rFonts w:asciiTheme="minorHAnsi" w:hAnsiTheme="minorHAnsi" w:cstheme="minorHAnsi"/>
          <w:sz w:val="22"/>
        </w:rPr>
        <w:t xml:space="preserve"> take into consideration the location of your lot since your project/design will directly impact its inhabitants. Use Google Maps or visit your area to learn more about the community. You will also find valuable information on </w:t>
      </w:r>
      <w:r w:rsidR="00C524AE">
        <w:rPr>
          <w:rFonts w:asciiTheme="minorHAnsi" w:hAnsiTheme="minorHAnsi" w:cstheme="minorHAnsi"/>
          <w:sz w:val="22"/>
        </w:rPr>
        <w:t xml:space="preserve">the </w:t>
      </w:r>
      <w:r w:rsidRPr="00CD56F6">
        <w:rPr>
          <w:rFonts w:asciiTheme="minorHAnsi" w:hAnsiTheme="minorHAnsi" w:cstheme="minorHAnsi"/>
          <w:sz w:val="22"/>
        </w:rPr>
        <w:t>City of Atlanta website.</w:t>
      </w:r>
    </w:p>
    <w:p w14:paraId="2B8F8EC0" w14:textId="77777777" w:rsidR="00CD56F6" w:rsidRPr="00CD56F6" w:rsidRDefault="00CD56F6" w:rsidP="00CD56F6">
      <w:pPr>
        <w:snapToGrid w:val="0"/>
        <w:spacing w:after="120" w:line="240" w:lineRule="auto"/>
        <w:rPr>
          <w:rFonts w:asciiTheme="minorHAnsi" w:hAnsiTheme="minorHAnsi" w:cstheme="minorHAnsi"/>
          <w:sz w:val="22"/>
        </w:rPr>
      </w:pPr>
      <w:r w:rsidRPr="00CD56F6">
        <w:rPr>
          <w:rFonts w:asciiTheme="minorHAnsi" w:hAnsiTheme="minorHAnsi" w:cstheme="minorHAnsi"/>
          <w:sz w:val="22"/>
        </w:rPr>
        <w:t>Look for:</w:t>
      </w:r>
    </w:p>
    <w:p w14:paraId="3D64264E" w14:textId="32CBBE45" w:rsidR="00CD56F6" w:rsidRPr="00CD56F6" w:rsidRDefault="00CD56F6" w:rsidP="00CD56F6">
      <w:pPr>
        <w:numPr>
          <w:ilvl w:val="0"/>
          <w:numId w:val="14"/>
        </w:numPr>
        <w:snapToGrid w:val="0"/>
        <w:spacing w:after="120" w:line="240" w:lineRule="auto"/>
        <w:rPr>
          <w:rFonts w:asciiTheme="minorHAnsi" w:hAnsiTheme="minorHAnsi" w:cstheme="minorHAnsi"/>
          <w:sz w:val="22"/>
        </w:rPr>
      </w:pPr>
      <w:r w:rsidRPr="00CD56F6">
        <w:rPr>
          <w:rFonts w:asciiTheme="minorHAnsi" w:hAnsiTheme="minorHAnsi" w:cstheme="minorHAnsi"/>
          <w:sz w:val="22"/>
        </w:rPr>
        <w:t>What services and amenities are available in the community</w:t>
      </w:r>
      <w:r w:rsidR="00C524AE">
        <w:rPr>
          <w:rFonts w:asciiTheme="minorHAnsi" w:hAnsiTheme="minorHAnsi" w:cstheme="minorHAnsi"/>
          <w:sz w:val="22"/>
        </w:rPr>
        <w:t>?</w:t>
      </w:r>
    </w:p>
    <w:p w14:paraId="461E4DE9" w14:textId="2A08835D" w:rsidR="00CD56F6" w:rsidRPr="00CD56F6" w:rsidRDefault="00C524AE" w:rsidP="00CD56F6">
      <w:pPr>
        <w:numPr>
          <w:ilvl w:val="0"/>
          <w:numId w:val="14"/>
        </w:numPr>
        <w:snapToGrid w:val="0"/>
        <w:spacing w:after="120" w:line="240" w:lineRule="auto"/>
        <w:rPr>
          <w:rFonts w:asciiTheme="minorHAnsi" w:hAnsiTheme="minorHAnsi" w:cstheme="minorHAnsi"/>
          <w:sz w:val="22"/>
        </w:rPr>
      </w:pPr>
      <w:r>
        <w:rPr>
          <w:rFonts w:asciiTheme="minorHAnsi" w:hAnsiTheme="minorHAnsi" w:cstheme="minorHAnsi"/>
          <w:sz w:val="22"/>
        </w:rPr>
        <w:t>D</w:t>
      </w:r>
      <w:r w:rsidR="00CD56F6" w:rsidRPr="00CD56F6">
        <w:rPr>
          <w:rFonts w:asciiTheme="minorHAnsi" w:hAnsiTheme="minorHAnsi" w:cstheme="minorHAnsi"/>
          <w:sz w:val="22"/>
        </w:rPr>
        <w:t xml:space="preserve">emographic information such as gender, </w:t>
      </w:r>
      <w:r>
        <w:rPr>
          <w:rFonts w:asciiTheme="minorHAnsi" w:hAnsiTheme="minorHAnsi" w:cstheme="minorHAnsi"/>
          <w:sz w:val="22"/>
        </w:rPr>
        <w:t xml:space="preserve">race, </w:t>
      </w:r>
      <w:r w:rsidR="00CD56F6" w:rsidRPr="00CD56F6">
        <w:rPr>
          <w:rFonts w:asciiTheme="minorHAnsi" w:hAnsiTheme="minorHAnsi" w:cstheme="minorHAnsi"/>
          <w:sz w:val="22"/>
        </w:rPr>
        <w:t xml:space="preserve">education level, income, and occupation. </w:t>
      </w:r>
    </w:p>
    <w:p w14:paraId="139FB9BD" w14:textId="7504D94A" w:rsidR="00CD56F6" w:rsidRPr="00CD56F6" w:rsidRDefault="00CD56F6" w:rsidP="00CD56F6">
      <w:pPr>
        <w:snapToGrid w:val="0"/>
        <w:spacing w:after="120" w:line="240" w:lineRule="auto"/>
        <w:rPr>
          <w:rFonts w:asciiTheme="minorHAnsi" w:hAnsiTheme="minorHAnsi" w:cstheme="minorHAnsi"/>
          <w:sz w:val="22"/>
        </w:rPr>
      </w:pPr>
      <w:r w:rsidRPr="00CD56F6">
        <w:rPr>
          <w:rFonts w:asciiTheme="minorHAnsi" w:hAnsiTheme="minorHAnsi" w:cstheme="minorHAnsi"/>
          <w:sz w:val="22"/>
        </w:rPr>
        <w:t>Before making your design decisions you will research how different factors, including vegetation and city design affect Atlanta's UHI</w:t>
      </w:r>
      <w:r w:rsidR="00466517">
        <w:rPr>
          <w:rFonts w:asciiTheme="minorHAnsi" w:hAnsiTheme="minorHAnsi" w:cstheme="minorHAnsi"/>
          <w:sz w:val="22"/>
        </w:rPr>
        <w:t xml:space="preserve"> effects</w:t>
      </w:r>
      <w:r w:rsidRPr="00CD56F6">
        <w:rPr>
          <w:rFonts w:asciiTheme="minorHAnsi" w:hAnsiTheme="minorHAnsi" w:cstheme="minorHAnsi"/>
          <w:sz w:val="22"/>
        </w:rPr>
        <w:t>. You will also research solutions on how to lower UHI effects in an urban setting.</w:t>
      </w:r>
    </w:p>
    <w:p w14:paraId="71A5562F" w14:textId="77777777" w:rsidR="00CD56F6" w:rsidRPr="00CD56F6" w:rsidRDefault="00CD56F6" w:rsidP="00CD56F6">
      <w:pPr>
        <w:snapToGrid w:val="0"/>
        <w:spacing w:after="120" w:line="240" w:lineRule="auto"/>
        <w:rPr>
          <w:rFonts w:asciiTheme="minorHAnsi" w:hAnsiTheme="minorHAnsi" w:cstheme="minorHAnsi"/>
          <w:sz w:val="22"/>
        </w:rPr>
      </w:pPr>
      <w:r w:rsidRPr="00CD56F6">
        <w:rPr>
          <w:rFonts w:asciiTheme="minorHAnsi" w:hAnsiTheme="minorHAnsi" w:cstheme="minorHAnsi"/>
          <w:sz w:val="22"/>
        </w:rPr>
        <w:t>Some reliable resources about Atlanta and Georgia are:</w:t>
      </w:r>
    </w:p>
    <w:p w14:paraId="6EE830B3" w14:textId="77777777" w:rsidR="00CD56F6" w:rsidRPr="00CD56F6" w:rsidRDefault="006A5AEF" w:rsidP="00CD56F6">
      <w:pPr>
        <w:numPr>
          <w:ilvl w:val="0"/>
          <w:numId w:val="9"/>
        </w:numPr>
        <w:snapToGrid w:val="0"/>
        <w:spacing w:after="120" w:line="240" w:lineRule="auto"/>
        <w:rPr>
          <w:rFonts w:asciiTheme="minorHAnsi" w:hAnsiTheme="minorHAnsi" w:cstheme="minorHAnsi"/>
          <w:sz w:val="22"/>
        </w:rPr>
      </w:pPr>
      <w:hyperlink r:id="rId56" w:history="1">
        <w:r w:rsidR="00CD56F6" w:rsidRPr="00CD56F6">
          <w:rPr>
            <w:rStyle w:val="Hyperlink"/>
            <w:rFonts w:asciiTheme="minorHAnsi" w:hAnsiTheme="minorHAnsi" w:cstheme="minorHAnsi"/>
            <w:sz w:val="22"/>
          </w:rPr>
          <w:t>City of Atlanta: Trees Reports and Data</w:t>
        </w:r>
      </w:hyperlink>
    </w:p>
    <w:p w14:paraId="5CA124F5" w14:textId="77777777" w:rsidR="00CD56F6" w:rsidRPr="00CD56F6" w:rsidRDefault="006A5AEF" w:rsidP="00CD56F6">
      <w:pPr>
        <w:numPr>
          <w:ilvl w:val="1"/>
          <w:numId w:val="9"/>
        </w:numPr>
        <w:snapToGrid w:val="0"/>
        <w:spacing w:after="120" w:line="240" w:lineRule="auto"/>
        <w:rPr>
          <w:rFonts w:asciiTheme="minorHAnsi" w:hAnsiTheme="minorHAnsi" w:cstheme="minorHAnsi"/>
          <w:sz w:val="22"/>
        </w:rPr>
      </w:pPr>
      <w:hyperlink r:id="rId57" w:history="1">
        <w:r w:rsidR="00CD56F6" w:rsidRPr="00CD56F6">
          <w:rPr>
            <w:rStyle w:val="Hyperlink"/>
            <w:rFonts w:asciiTheme="minorHAnsi" w:hAnsiTheme="minorHAnsi" w:cstheme="minorHAnsi"/>
            <w:sz w:val="22"/>
          </w:rPr>
          <w:t>Downtown Tree Inventory</w:t>
        </w:r>
      </w:hyperlink>
    </w:p>
    <w:p w14:paraId="2D13B46E" w14:textId="77777777" w:rsidR="00CD56F6" w:rsidRPr="00CD56F6" w:rsidRDefault="006A5AEF" w:rsidP="00CD56F6">
      <w:pPr>
        <w:numPr>
          <w:ilvl w:val="0"/>
          <w:numId w:val="9"/>
        </w:numPr>
        <w:snapToGrid w:val="0"/>
        <w:spacing w:after="120" w:line="240" w:lineRule="auto"/>
        <w:rPr>
          <w:rFonts w:asciiTheme="minorHAnsi" w:hAnsiTheme="minorHAnsi" w:cstheme="minorHAnsi"/>
          <w:sz w:val="22"/>
        </w:rPr>
      </w:pPr>
      <w:hyperlink r:id="rId58" w:tgtFrame="_blank" w:history="1">
        <w:r w:rsidR="00CD56F6" w:rsidRPr="00CD56F6">
          <w:rPr>
            <w:rStyle w:val="Hyperlink"/>
            <w:rFonts w:asciiTheme="minorHAnsi" w:hAnsiTheme="minorHAnsi" w:cstheme="minorHAnsi"/>
            <w:sz w:val="22"/>
          </w:rPr>
          <w:t xml:space="preserve">Drawdown GA </w:t>
        </w:r>
      </w:hyperlink>
    </w:p>
    <w:p w14:paraId="67FDA93D" w14:textId="77777777" w:rsidR="00CD56F6" w:rsidRPr="00CD56F6" w:rsidRDefault="006A5AEF" w:rsidP="00CD56F6">
      <w:pPr>
        <w:numPr>
          <w:ilvl w:val="0"/>
          <w:numId w:val="9"/>
        </w:numPr>
        <w:snapToGrid w:val="0"/>
        <w:spacing w:after="120" w:line="240" w:lineRule="auto"/>
        <w:rPr>
          <w:rFonts w:asciiTheme="minorHAnsi" w:hAnsiTheme="minorHAnsi" w:cstheme="minorHAnsi"/>
          <w:sz w:val="22"/>
        </w:rPr>
      </w:pPr>
      <w:hyperlink r:id="rId59" w:history="1">
        <w:r w:rsidR="00CD56F6" w:rsidRPr="00CD56F6">
          <w:rPr>
            <w:rStyle w:val="Hyperlink"/>
            <w:rFonts w:asciiTheme="minorHAnsi" w:hAnsiTheme="minorHAnsi" w:cstheme="minorHAnsi"/>
            <w:sz w:val="22"/>
          </w:rPr>
          <w:t xml:space="preserve">Spatial Analyses of Social Vulnerability and Heat-Related </w:t>
        </w:r>
        <w:proofErr w:type="gramStart"/>
        <w:r w:rsidR="00CD56F6" w:rsidRPr="00CD56F6">
          <w:rPr>
            <w:rStyle w:val="Hyperlink"/>
            <w:rFonts w:asciiTheme="minorHAnsi" w:hAnsiTheme="minorHAnsi" w:cstheme="minorHAnsi"/>
            <w:sz w:val="22"/>
          </w:rPr>
          <w:t>Health  Outcomes</w:t>
        </w:r>
        <w:proofErr w:type="gramEnd"/>
        <w:r w:rsidR="00CD56F6" w:rsidRPr="00CD56F6">
          <w:rPr>
            <w:rStyle w:val="Hyperlink"/>
            <w:rFonts w:asciiTheme="minorHAnsi" w:hAnsiTheme="minorHAnsi" w:cstheme="minorHAnsi"/>
            <w:sz w:val="22"/>
          </w:rPr>
          <w:t xml:space="preserve"> in Georgia: One Element in the Validation of CDC's Social Vulnerability Index</w:t>
        </w:r>
      </w:hyperlink>
    </w:p>
    <w:p w14:paraId="09527BBB" w14:textId="77777777" w:rsidR="00CD56F6" w:rsidRPr="00CD56F6" w:rsidRDefault="006A5AEF" w:rsidP="00CD56F6">
      <w:pPr>
        <w:numPr>
          <w:ilvl w:val="0"/>
          <w:numId w:val="9"/>
        </w:numPr>
        <w:snapToGrid w:val="0"/>
        <w:spacing w:after="120" w:line="240" w:lineRule="auto"/>
        <w:rPr>
          <w:rFonts w:asciiTheme="minorHAnsi" w:hAnsiTheme="minorHAnsi" w:cstheme="minorHAnsi"/>
          <w:sz w:val="22"/>
        </w:rPr>
      </w:pPr>
      <w:hyperlink r:id="rId60" w:tgtFrame="_blank" w:history="1">
        <w:proofErr w:type="spellStart"/>
        <w:r w:rsidR="00CD56F6" w:rsidRPr="00CD56F6">
          <w:rPr>
            <w:rStyle w:val="Hyperlink"/>
            <w:rFonts w:asciiTheme="minorHAnsi" w:hAnsiTheme="minorHAnsi" w:cstheme="minorHAnsi"/>
            <w:sz w:val="22"/>
          </w:rPr>
          <w:t>UrbanHeatATL</w:t>
        </w:r>
        <w:proofErr w:type="spellEnd"/>
        <w:r w:rsidR="00CD56F6" w:rsidRPr="00CD56F6">
          <w:rPr>
            <w:rStyle w:val="Hyperlink"/>
            <w:rFonts w:asciiTheme="minorHAnsi" w:hAnsiTheme="minorHAnsi" w:cstheme="minorHAnsi"/>
            <w:sz w:val="22"/>
          </w:rPr>
          <w:t>: Mapping Atlanta’s Heat Islands with Community Science </w:t>
        </w:r>
      </w:hyperlink>
      <w:r w:rsidR="00CD56F6" w:rsidRPr="00CD56F6">
        <w:rPr>
          <w:rFonts w:asciiTheme="minorHAnsi" w:hAnsiTheme="minorHAnsi" w:cstheme="minorHAnsi"/>
          <w:sz w:val="22"/>
        </w:rPr>
        <w:t xml:space="preserve"> (Project might not be active.) </w:t>
      </w:r>
    </w:p>
    <w:p w14:paraId="3C615DFF" w14:textId="77777777" w:rsidR="00CD56F6" w:rsidRPr="00CD56F6" w:rsidRDefault="006A5AEF" w:rsidP="00CD56F6">
      <w:pPr>
        <w:numPr>
          <w:ilvl w:val="1"/>
          <w:numId w:val="9"/>
        </w:numPr>
        <w:snapToGrid w:val="0"/>
        <w:spacing w:after="120" w:line="240" w:lineRule="auto"/>
        <w:rPr>
          <w:rFonts w:asciiTheme="minorHAnsi" w:hAnsiTheme="minorHAnsi" w:cstheme="minorHAnsi"/>
          <w:sz w:val="22"/>
        </w:rPr>
      </w:pPr>
      <w:hyperlink r:id="rId61" w:history="1">
        <w:r w:rsidR="00CD56F6" w:rsidRPr="00CD56F6">
          <w:rPr>
            <w:rStyle w:val="Hyperlink"/>
            <w:rFonts w:asciiTheme="minorHAnsi" w:hAnsiTheme="minorHAnsi" w:cstheme="minorHAnsi"/>
            <w:sz w:val="22"/>
          </w:rPr>
          <w:t>As heat risk grows, researchers hunt for Atlanta’s hotspots</w:t>
        </w:r>
      </w:hyperlink>
      <w:r w:rsidR="00CD56F6" w:rsidRPr="00CD56F6">
        <w:rPr>
          <w:rFonts w:asciiTheme="minorHAnsi" w:hAnsiTheme="minorHAnsi" w:cstheme="minorHAnsi"/>
          <w:sz w:val="22"/>
        </w:rPr>
        <w:t xml:space="preserve"> (AJC, June 17, 2022)</w:t>
      </w:r>
    </w:p>
    <w:p w14:paraId="7E5FC7CA" w14:textId="77777777" w:rsidR="00CD56F6" w:rsidRPr="00CD56F6" w:rsidRDefault="006A5AEF" w:rsidP="00CD56F6">
      <w:pPr>
        <w:numPr>
          <w:ilvl w:val="0"/>
          <w:numId w:val="9"/>
        </w:numPr>
        <w:snapToGrid w:val="0"/>
        <w:spacing w:after="120" w:line="240" w:lineRule="auto"/>
        <w:rPr>
          <w:rFonts w:asciiTheme="minorHAnsi" w:hAnsiTheme="minorHAnsi" w:cstheme="minorHAnsi"/>
          <w:sz w:val="22"/>
        </w:rPr>
      </w:pPr>
      <w:hyperlink r:id="rId62" w:history="1">
        <w:r w:rsidR="00CD56F6" w:rsidRPr="00CD56F6">
          <w:rPr>
            <w:rStyle w:val="Hyperlink"/>
            <w:rFonts w:asciiTheme="minorHAnsi" w:hAnsiTheme="minorHAnsi" w:cstheme="minorHAnsi"/>
            <w:sz w:val="22"/>
          </w:rPr>
          <w:t>Atlanta’s Urban Heat Island (NASA)</w:t>
        </w:r>
      </w:hyperlink>
    </w:p>
    <w:p w14:paraId="3B808D83" w14:textId="77777777" w:rsidR="00CD56F6" w:rsidRPr="00CD56F6" w:rsidRDefault="006A5AEF" w:rsidP="00CD56F6">
      <w:pPr>
        <w:numPr>
          <w:ilvl w:val="0"/>
          <w:numId w:val="9"/>
        </w:numPr>
        <w:snapToGrid w:val="0"/>
        <w:spacing w:after="120" w:line="240" w:lineRule="auto"/>
        <w:rPr>
          <w:rFonts w:asciiTheme="minorHAnsi" w:hAnsiTheme="minorHAnsi" w:cstheme="minorHAnsi"/>
          <w:sz w:val="22"/>
        </w:rPr>
      </w:pPr>
      <w:hyperlink r:id="rId63" w:tgtFrame="_blank" w:history="1">
        <w:r w:rsidR="00CD56F6" w:rsidRPr="00CD56F6">
          <w:rPr>
            <w:rStyle w:val="Hyperlink"/>
            <w:rFonts w:asciiTheme="minorHAnsi" w:hAnsiTheme="minorHAnsi" w:cstheme="minorHAnsi"/>
            <w:sz w:val="22"/>
          </w:rPr>
          <w:t xml:space="preserve">What Climate Change Means to Georgia </w:t>
        </w:r>
      </w:hyperlink>
      <w:r w:rsidR="00CD56F6" w:rsidRPr="00CD56F6">
        <w:rPr>
          <w:rFonts w:asciiTheme="minorHAnsi" w:hAnsiTheme="minorHAnsi" w:cstheme="minorHAnsi"/>
          <w:sz w:val="22"/>
        </w:rPr>
        <w:t>(EPA)</w:t>
      </w:r>
    </w:p>
    <w:p w14:paraId="4DC1C19E" w14:textId="77777777" w:rsidR="00CD56F6" w:rsidRPr="00CD56F6" w:rsidRDefault="006A5AEF" w:rsidP="00CD56F6">
      <w:pPr>
        <w:numPr>
          <w:ilvl w:val="0"/>
          <w:numId w:val="9"/>
        </w:numPr>
        <w:snapToGrid w:val="0"/>
        <w:spacing w:after="120" w:line="240" w:lineRule="auto"/>
        <w:rPr>
          <w:rFonts w:asciiTheme="minorHAnsi" w:hAnsiTheme="minorHAnsi" w:cstheme="minorHAnsi"/>
          <w:sz w:val="22"/>
        </w:rPr>
      </w:pPr>
      <w:hyperlink r:id="rId64" w:history="1">
        <w:r w:rsidR="00CD56F6" w:rsidRPr="00CD56F6">
          <w:rPr>
            <w:rStyle w:val="Hyperlink"/>
            <w:rFonts w:asciiTheme="minorHAnsi" w:hAnsiTheme="minorHAnsi" w:cstheme="minorHAnsi"/>
            <w:sz w:val="22"/>
          </w:rPr>
          <w:t>Hotlanta’ is even more sweltering in these neighborhoods due to a racist 20th-century policy</w:t>
        </w:r>
      </w:hyperlink>
      <w:r w:rsidR="00CD56F6" w:rsidRPr="00CD56F6">
        <w:rPr>
          <w:rFonts w:asciiTheme="minorHAnsi" w:hAnsiTheme="minorHAnsi" w:cstheme="minorHAnsi"/>
          <w:sz w:val="22"/>
        </w:rPr>
        <w:t xml:space="preserve"> (CNN, October 2, 2021)</w:t>
      </w:r>
    </w:p>
    <w:p w14:paraId="1D2D9AE0" w14:textId="52B450A2" w:rsidR="00CD56F6" w:rsidRPr="00CD56F6" w:rsidRDefault="00CD56F6" w:rsidP="00CD56F6">
      <w:pPr>
        <w:snapToGrid w:val="0"/>
        <w:spacing w:after="120" w:line="240" w:lineRule="auto"/>
        <w:rPr>
          <w:rFonts w:asciiTheme="minorHAnsi" w:hAnsiTheme="minorHAnsi" w:cstheme="minorHAnsi"/>
          <w:sz w:val="22"/>
        </w:rPr>
      </w:pPr>
      <w:r w:rsidRPr="00CD56F6">
        <w:rPr>
          <w:rFonts w:asciiTheme="minorHAnsi" w:hAnsiTheme="minorHAnsi" w:cstheme="minorHAnsi"/>
          <w:sz w:val="22"/>
        </w:rPr>
        <w:t xml:space="preserve">Some resources about </w:t>
      </w:r>
      <w:r w:rsidR="002A79A9">
        <w:rPr>
          <w:rFonts w:asciiTheme="minorHAnsi" w:hAnsiTheme="minorHAnsi" w:cstheme="minorHAnsi"/>
          <w:sz w:val="22"/>
        </w:rPr>
        <w:t>Urban Heat Islands (UHIs)</w:t>
      </w:r>
    </w:p>
    <w:bookmarkStart w:id="2" w:name="_Hlk133182873"/>
    <w:p w14:paraId="799B39FF" w14:textId="77777777" w:rsidR="00CD56F6" w:rsidRPr="00CD56F6" w:rsidRDefault="00CD56F6" w:rsidP="00CD56F6">
      <w:pPr>
        <w:numPr>
          <w:ilvl w:val="0"/>
          <w:numId w:val="11"/>
        </w:numPr>
        <w:snapToGrid w:val="0"/>
        <w:spacing w:after="120" w:line="240" w:lineRule="auto"/>
        <w:rPr>
          <w:rFonts w:asciiTheme="minorHAnsi" w:hAnsiTheme="minorHAnsi" w:cstheme="minorHAnsi"/>
          <w:sz w:val="22"/>
        </w:rPr>
      </w:pPr>
      <w:r w:rsidRPr="00CD56F6">
        <w:rPr>
          <w:rFonts w:asciiTheme="minorHAnsi" w:hAnsiTheme="minorHAnsi" w:cstheme="minorHAnsi"/>
          <w:sz w:val="22"/>
        </w:rPr>
        <w:fldChar w:fldCharType="begin"/>
      </w:r>
      <w:r w:rsidRPr="00CD56F6">
        <w:rPr>
          <w:rFonts w:asciiTheme="minorHAnsi" w:hAnsiTheme="minorHAnsi" w:cstheme="minorHAnsi"/>
          <w:sz w:val="22"/>
        </w:rPr>
        <w:instrText>HYPERLINK "https://www.epa.gov/heatislands/learn-about-heat-islands"</w:instrText>
      </w:r>
      <w:r w:rsidRPr="00CD56F6">
        <w:rPr>
          <w:rFonts w:asciiTheme="minorHAnsi" w:hAnsiTheme="minorHAnsi" w:cstheme="minorHAnsi"/>
          <w:sz w:val="22"/>
        </w:rPr>
      </w:r>
      <w:r w:rsidRPr="00CD56F6">
        <w:rPr>
          <w:rFonts w:asciiTheme="minorHAnsi" w:hAnsiTheme="minorHAnsi" w:cstheme="minorHAnsi"/>
          <w:sz w:val="22"/>
        </w:rPr>
        <w:fldChar w:fldCharType="separate"/>
      </w:r>
      <w:r w:rsidRPr="00CD56F6">
        <w:rPr>
          <w:rStyle w:val="Hyperlink"/>
          <w:rFonts w:asciiTheme="minorHAnsi" w:hAnsiTheme="minorHAnsi" w:cstheme="minorHAnsi"/>
          <w:sz w:val="22"/>
        </w:rPr>
        <w:t>Learn About Heat Islands</w:t>
      </w:r>
      <w:r w:rsidRPr="00CD56F6">
        <w:rPr>
          <w:rFonts w:asciiTheme="minorHAnsi" w:hAnsiTheme="minorHAnsi" w:cstheme="minorHAnsi"/>
          <w:sz w:val="22"/>
        </w:rPr>
        <w:fldChar w:fldCharType="end"/>
      </w:r>
      <w:r w:rsidRPr="00CD56F6">
        <w:rPr>
          <w:rFonts w:asciiTheme="minorHAnsi" w:hAnsiTheme="minorHAnsi" w:cstheme="minorHAnsi"/>
          <w:sz w:val="22"/>
        </w:rPr>
        <w:t xml:space="preserve"> </w:t>
      </w:r>
      <w:bookmarkStart w:id="3" w:name="_Hlk136097589"/>
      <w:r w:rsidRPr="00CD56F6">
        <w:rPr>
          <w:rFonts w:asciiTheme="minorHAnsi" w:hAnsiTheme="minorHAnsi" w:cstheme="minorHAnsi"/>
          <w:sz w:val="22"/>
        </w:rPr>
        <w:t>(EPA)</w:t>
      </w:r>
      <w:bookmarkEnd w:id="3"/>
    </w:p>
    <w:p w14:paraId="530CD56F" w14:textId="77777777" w:rsidR="00CD56F6" w:rsidRPr="00CD56F6" w:rsidRDefault="006A5AEF" w:rsidP="00CD56F6">
      <w:pPr>
        <w:numPr>
          <w:ilvl w:val="0"/>
          <w:numId w:val="11"/>
        </w:numPr>
        <w:snapToGrid w:val="0"/>
        <w:spacing w:after="120" w:line="240" w:lineRule="auto"/>
        <w:rPr>
          <w:rFonts w:asciiTheme="minorHAnsi" w:hAnsiTheme="minorHAnsi" w:cstheme="minorHAnsi"/>
          <w:sz w:val="22"/>
        </w:rPr>
      </w:pPr>
      <w:hyperlink r:id="rId65" w:history="1">
        <w:r w:rsidR="00CD56F6" w:rsidRPr="00CD56F6">
          <w:rPr>
            <w:rStyle w:val="Hyperlink"/>
            <w:rFonts w:asciiTheme="minorHAnsi" w:hAnsiTheme="minorHAnsi" w:cstheme="minorHAnsi"/>
            <w:sz w:val="22"/>
          </w:rPr>
          <w:t>Heat Islands and Equity</w:t>
        </w:r>
      </w:hyperlink>
      <w:r w:rsidR="00CD56F6" w:rsidRPr="00CD56F6">
        <w:rPr>
          <w:rFonts w:asciiTheme="minorHAnsi" w:hAnsiTheme="minorHAnsi" w:cstheme="minorHAnsi"/>
          <w:sz w:val="22"/>
        </w:rPr>
        <w:t xml:space="preserve"> (EPA)</w:t>
      </w:r>
    </w:p>
    <w:p w14:paraId="2E64EF72" w14:textId="77777777" w:rsidR="00CD56F6" w:rsidRPr="00CD56F6" w:rsidRDefault="006A5AEF" w:rsidP="00CD56F6">
      <w:pPr>
        <w:numPr>
          <w:ilvl w:val="0"/>
          <w:numId w:val="11"/>
        </w:numPr>
        <w:snapToGrid w:val="0"/>
        <w:spacing w:after="120" w:line="240" w:lineRule="auto"/>
        <w:rPr>
          <w:rFonts w:asciiTheme="minorHAnsi" w:hAnsiTheme="minorHAnsi" w:cstheme="minorHAnsi"/>
          <w:sz w:val="22"/>
        </w:rPr>
      </w:pPr>
      <w:hyperlink r:id="rId66" w:history="1">
        <w:r w:rsidR="00CD56F6" w:rsidRPr="00CD56F6">
          <w:rPr>
            <w:rStyle w:val="Hyperlink"/>
            <w:rFonts w:asciiTheme="minorHAnsi" w:hAnsiTheme="minorHAnsi" w:cstheme="minorHAnsi"/>
            <w:sz w:val="22"/>
          </w:rPr>
          <w:t>Masterclass: Understanding, Modeling, and Mitigating Urban Heat Islands</w:t>
        </w:r>
      </w:hyperlink>
    </w:p>
    <w:p w14:paraId="7142C65F" w14:textId="77777777" w:rsidR="00CD56F6" w:rsidRPr="00CD56F6" w:rsidRDefault="006A5AEF" w:rsidP="00CD56F6">
      <w:pPr>
        <w:numPr>
          <w:ilvl w:val="0"/>
          <w:numId w:val="11"/>
        </w:numPr>
        <w:snapToGrid w:val="0"/>
        <w:spacing w:after="120" w:line="240" w:lineRule="auto"/>
        <w:rPr>
          <w:rFonts w:asciiTheme="minorHAnsi" w:hAnsiTheme="minorHAnsi" w:cstheme="minorHAnsi"/>
          <w:sz w:val="22"/>
        </w:rPr>
      </w:pPr>
      <w:hyperlink r:id="rId67" w:history="1">
        <w:r w:rsidR="00CD56F6" w:rsidRPr="00CD56F6">
          <w:rPr>
            <w:rStyle w:val="Hyperlink"/>
            <w:rFonts w:asciiTheme="minorHAnsi" w:hAnsiTheme="minorHAnsi" w:cstheme="minorHAnsi"/>
            <w:sz w:val="22"/>
          </w:rPr>
          <w:t>About Urban Heat Islands</w:t>
        </w:r>
      </w:hyperlink>
      <w:r w:rsidR="00CD56F6" w:rsidRPr="00CD56F6">
        <w:rPr>
          <w:rFonts w:asciiTheme="minorHAnsi" w:hAnsiTheme="minorHAnsi" w:cstheme="minorHAnsi"/>
          <w:sz w:val="22"/>
          <w:u w:val="single"/>
        </w:rPr>
        <w:t xml:space="preserve"> </w:t>
      </w:r>
      <w:r w:rsidR="00CD56F6" w:rsidRPr="00CD56F6">
        <w:rPr>
          <w:rFonts w:asciiTheme="minorHAnsi" w:hAnsiTheme="minorHAnsi" w:cstheme="minorHAnsi"/>
          <w:sz w:val="22"/>
        </w:rPr>
        <w:t>(NIHHIS)</w:t>
      </w:r>
    </w:p>
    <w:bookmarkEnd w:id="2"/>
    <w:p w14:paraId="29C1222D" w14:textId="77777777" w:rsidR="00CD56F6" w:rsidRPr="00CD56F6" w:rsidRDefault="00CD56F6" w:rsidP="00CD56F6">
      <w:pPr>
        <w:snapToGrid w:val="0"/>
        <w:spacing w:after="120" w:line="240" w:lineRule="auto"/>
        <w:rPr>
          <w:rFonts w:asciiTheme="minorHAnsi" w:hAnsiTheme="minorHAnsi" w:cstheme="minorHAnsi"/>
          <w:sz w:val="22"/>
        </w:rPr>
      </w:pPr>
      <w:r w:rsidRPr="00CD56F6">
        <w:rPr>
          <w:rFonts w:asciiTheme="minorHAnsi" w:hAnsiTheme="minorHAnsi" w:cstheme="minorHAnsi"/>
          <w:sz w:val="22"/>
        </w:rPr>
        <w:t>You may check the GT online library for more resources.</w:t>
      </w:r>
    </w:p>
    <w:p w14:paraId="7148CEF8" w14:textId="77777777" w:rsidR="00CD56F6" w:rsidRPr="00CD56F6" w:rsidRDefault="00CD56F6" w:rsidP="00CD56F6">
      <w:pPr>
        <w:snapToGrid w:val="0"/>
        <w:spacing w:after="120" w:line="240" w:lineRule="auto"/>
        <w:rPr>
          <w:rFonts w:asciiTheme="minorHAnsi" w:hAnsiTheme="minorHAnsi" w:cstheme="minorHAnsi"/>
          <w:sz w:val="22"/>
        </w:rPr>
      </w:pPr>
      <w:r w:rsidRPr="00CD56F6">
        <w:rPr>
          <w:rFonts w:asciiTheme="minorHAnsi" w:hAnsiTheme="minorHAnsi" w:cstheme="minorHAnsi"/>
          <w:b/>
          <w:bCs/>
          <w:sz w:val="22"/>
        </w:rPr>
        <w:t>Project Content MUST include:</w:t>
      </w:r>
    </w:p>
    <w:p w14:paraId="1138E9E5" w14:textId="77777777" w:rsidR="00CD56F6" w:rsidRPr="00CD56F6" w:rsidRDefault="00CD56F6" w:rsidP="00CD56F6">
      <w:pPr>
        <w:numPr>
          <w:ilvl w:val="0"/>
          <w:numId w:val="16"/>
        </w:numPr>
        <w:snapToGrid w:val="0"/>
        <w:spacing w:after="120" w:line="240" w:lineRule="auto"/>
        <w:rPr>
          <w:rFonts w:asciiTheme="minorHAnsi" w:hAnsiTheme="minorHAnsi" w:cstheme="minorHAnsi"/>
          <w:sz w:val="22"/>
        </w:rPr>
      </w:pPr>
      <w:r w:rsidRPr="00CD56F6">
        <w:rPr>
          <w:rFonts w:asciiTheme="minorHAnsi" w:hAnsiTheme="minorHAnsi" w:cstheme="minorHAnsi"/>
          <w:sz w:val="22"/>
        </w:rPr>
        <w:t>A description of the area and the community where your lot/land is located.</w:t>
      </w:r>
    </w:p>
    <w:p w14:paraId="4F71BBF3" w14:textId="77777777" w:rsidR="00CD56F6" w:rsidRPr="00CD56F6" w:rsidRDefault="00CD56F6" w:rsidP="00CD56F6">
      <w:pPr>
        <w:numPr>
          <w:ilvl w:val="0"/>
          <w:numId w:val="16"/>
        </w:numPr>
        <w:snapToGrid w:val="0"/>
        <w:spacing w:after="120" w:line="240" w:lineRule="auto"/>
        <w:rPr>
          <w:rFonts w:asciiTheme="minorHAnsi" w:hAnsiTheme="minorHAnsi" w:cstheme="minorHAnsi"/>
          <w:sz w:val="22"/>
        </w:rPr>
      </w:pPr>
      <w:r w:rsidRPr="00CD56F6">
        <w:rPr>
          <w:rFonts w:asciiTheme="minorHAnsi" w:hAnsiTheme="minorHAnsi" w:cstheme="minorHAnsi"/>
          <w:sz w:val="22"/>
        </w:rPr>
        <w:t>Project design:</w:t>
      </w:r>
    </w:p>
    <w:p w14:paraId="5944373C" w14:textId="4591EC59" w:rsidR="00CD56F6" w:rsidRPr="00CD56F6" w:rsidRDefault="00CD56F6" w:rsidP="00CD56F6">
      <w:pPr>
        <w:numPr>
          <w:ilvl w:val="1"/>
          <w:numId w:val="16"/>
        </w:numPr>
        <w:snapToGrid w:val="0"/>
        <w:spacing w:after="120" w:line="240" w:lineRule="auto"/>
        <w:rPr>
          <w:rFonts w:asciiTheme="minorHAnsi" w:hAnsiTheme="minorHAnsi" w:cstheme="minorHAnsi"/>
          <w:sz w:val="22"/>
        </w:rPr>
      </w:pPr>
      <w:r w:rsidRPr="00CD56F6">
        <w:rPr>
          <w:rFonts w:asciiTheme="minorHAnsi" w:hAnsiTheme="minorHAnsi" w:cstheme="minorHAnsi"/>
          <w:sz w:val="22"/>
        </w:rPr>
        <w:t>Elements of the design</w:t>
      </w:r>
      <w:r w:rsidR="00D3720D">
        <w:rPr>
          <w:rFonts w:asciiTheme="minorHAnsi" w:hAnsiTheme="minorHAnsi" w:cstheme="minorHAnsi"/>
          <w:sz w:val="22"/>
        </w:rPr>
        <w:t xml:space="preserve">, including </w:t>
      </w:r>
      <w:r w:rsidRPr="00CD56F6">
        <w:rPr>
          <w:rFonts w:asciiTheme="minorHAnsi" w:hAnsiTheme="minorHAnsi" w:cstheme="minorHAnsi"/>
          <w:sz w:val="22"/>
        </w:rPr>
        <w:t>materials (what the "things" are made of)</w:t>
      </w:r>
    </w:p>
    <w:p w14:paraId="2907F076" w14:textId="5F04FECA" w:rsidR="00CD56F6" w:rsidRPr="00CD56F6" w:rsidRDefault="00CD56F6" w:rsidP="00CD56F6">
      <w:pPr>
        <w:numPr>
          <w:ilvl w:val="1"/>
          <w:numId w:val="16"/>
        </w:numPr>
        <w:snapToGrid w:val="0"/>
        <w:spacing w:after="120" w:line="240" w:lineRule="auto"/>
        <w:rPr>
          <w:rFonts w:asciiTheme="minorHAnsi" w:hAnsiTheme="minorHAnsi" w:cstheme="minorHAnsi"/>
          <w:sz w:val="22"/>
        </w:rPr>
      </w:pPr>
      <w:r w:rsidRPr="00CD56F6">
        <w:rPr>
          <w:rFonts w:asciiTheme="minorHAnsi" w:hAnsiTheme="minorHAnsi" w:cstheme="minorHAnsi"/>
          <w:sz w:val="22"/>
        </w:rPr>
        <w:t>UHI decrease (estimate</w:t>
      </w:r>
      <w:r w:rsidR="00480AED">
        <w:rPr>
          <w:rFonts w:asciiTheme="minorHAnsi" w:hAnsiTheme="minorHAnsi" w:cstheme="minorHAnsi"/>
          <w:sz w:val="22"/>
        </w:rPr>
        <w:t>d</w:t>
      </w:r>
      <w:r w:rsidRPr="00CD56F6">
        <w:rPr>
          <w:rFonts w:asciiTheme="minorHAnsi" w:hAnsiTheme="minorHAnsi" w:cstheme="minorHAnsi"/>
          <w:sz w:val="22"/>
        </w:rPr>
        <w:t xml:space="preserve"> – doesn’t need to be accurate)</w:t>
      </w:r>
    </w:p>
    <w:p w14:paraId="30A0956B" w14:textId="287DC16C" w:rsidR="00CD56F6" w:rsidRPr="00CD56F6" w:rsidRDefault="00CD56F6" w:rsidP="00CD56F6">
      <w:pPr>
        <w:numPr>
          <w:ilvl w:val="1"/>
          <w:numId w:val="16"/>
        </w:numPr>
        <w:snapToGrid w:val="0"/>
        <w:spacing w:after="120" w:line="240" w:lineRule="auto"/>
        <w:rPr>
          <w:rFonts w:asciiTheme="minorHAnsi" w:hAnsiTheme="minorHAnsi" w:cstheme="minorHAnsi"/>
          <w:sz w:val="22"/>
        </w:rPr>
      </w:pPr>
      <w:r w:rsidRPr="00CD56F6">
        <w:rPr>
          <w:rFonts w:asciiTheme="minorHAnsi" w:hAnsiTheme="minorHAnsi" w:cstheme="minorHAnsi"/>
          <w:sz w:val="22"/>
        </w:rPr>
        <w:t xml:space="preserve">Benefits for the community, </w:t>
      </w:r>
      <w:r w:rsidR="00480AED">
        <w:rPr>
          <w:rFonts w:asciiTheme="minorHAnsi" w:hAnsiTheme="minorHAnsi" w:cstheme="minorHAnsi"/>
          <w:sz w:val="22"/>
        </w:rPr>
        <w:t xml:space="preserve">surrounding </w:t>
      </w:r>
      <w:r w:rsidRPr="00CD56F6">
        <w:rPr>
          <w:rFonts w:asciiTheme="minorHAnsi" w:hAnsiTheme="minorHAnsi" w:cstheme="minorHAnsi"/>
          <w:sz w:val="22"/>
        </w:rPr>
        <w:t>area, and the City of Atlanta</w:t>
      </w:r>
    </w:p>
    <w:p w14:paraId="1B90E657" w14:textId="3137E688" w:rsidR="00CD56F6" w:rsidRPr="00CD56F6" w:rsidRDefault="00CD56F6" w:rsidP="00CD56F6">
      <w:pPr>
        <w:numPr>
          <w:ilvl w:val="1"/>
          <w:numId w:val="16"/>
        </w:numPr>
        <w:snapToGrid w:val="0"/>
        <w:spacing w:after="120" w:line="240" w:lineRule="auto"/>
        <w:rPr>
          <w:rFonts w:asciiTheme="minorHAnsi" w:hAnsiTheme="minorHAnsi" w:cstheme="minorHAnsi"/>
          <w:sz w:val="22"/>
        </w:rPr>
      </w:pPr>
      <w:r w:rsidRPr="00CD56F6">
        <w:rPr>
          <w:rFonts w:asciiTheme="minorHAnsi" w:hAnsiTheme="minorHAnsi" w:cstheme="minorHAnsi"/>
          <w:sz w:val="22"/>
        </w:rPr>
        <w:t xml:space="preserve">No need to include a budget, but please think of a project that could be </w:t>
      </w:r>
      <w:r w:rsidR="00480AED">
        <w:rPr>
          <w:rFonts w:asciiTheme="minorHAnsi" w:hAnsiTheme="minorHAnsi" w:cstheme="minorHAnsi"/>
          <w:sz w:val="22"/>
        </w:rPr>
        <w:t xml:space="preserve">financially </w:t>
      </w:r>
      <w:proofErr w:type="gramStart"/>
      <w:r w:rsidRPr="00CD56F6">
        <w:rPr>
          <w:rFonts w:asciiTheme="minorHAnsi" w:hAnsiTheme="minorHAnsi" w:cstheme="minorHAnsi"/>
          <w:sz w:val="22"/>
        </w:rPr>
        <w:t>viable</w:t>
      </w:r>
      <w:proofErr w:type="gramEnd"/>
    </w:p>
    <w:p w14:paraId="20E1617D" w14:textId="533B17A5" w:rsidR="00CD56F6" w:rsidRPr="00CD56F6" w:rsidRDefault="00CD56F6" w:rsidP="00CD56F6">
      <w:pPr>
        <w:numPr>
          <w:ilvl w:val="0"/>
          <w:numId w:val="16"/>
        </w:numPr>
        <w:snapToGrid w:val="0"/>
        <w:spacing w:after="120" w:line="240" w:lineRule="auto"/>
        <w:rPr>
          <w:rFonts w:asciiTheme="minorHAnsi" w:hAnsiTheme="minorHAnsi" w:cstheme="minorHAnsi"/>
          <w:sz w:val="22"/>
        </w:rPr>
      </w:pPr>
      <w:r w:rsidRPr="00CD56F6">
        <w:rPr>
          <w:rFonts w:asciiTheme="minorHAnsi" w:hAnsiTheme="minorHAnsi" w:cstheme="minorHAnsi"/>
          <w:sz w:val="22"/>
        </w:rPr>
        <w:t xml:space="preserve">How the project </w:t>
      </w:r>
      <w:r w:rsidR="00480AED">
        <w:rPr>
          <w:rFonts w:asciiTheme="minorHAnsi" w:hAnsiTheme="minorHAnsi" w:cstheme="minorHAnsi"/>
          <w:sz w:val="22"/>
        </w:rPr>
        <w:t xml:space="preserve">helps </w:t>
      </w:r>
      <w:r w:rsidRPr="00CD56F6">
        <w:rPr>
          <w:rFonts w:asciiTheme="minorHAnsi" w:hAnsiTheme="minorHAnsi" w:cstheme="minorHAnsi"/>
          <w:sz w:val="22"/>
        </w:rPr>
        <w:t xml:space="preserve">meet the </w:t>
      </w:r>
      <w:r w:rsidR="00480AED">
        <w:rPr>
          <w:rFonts w:asciiTheme="minorHAnsi" w:hAnsiTheme="minorHAnsi" w:cstheme="minorHAnsi"/>
          <w:sz w:val="22"/>
        </w:rPr>
        <w:t xml:space="preserve">targets you selected for the </w:t>
      </w:r>
      <w:r w:rsidRPr="00CD56F6">
        <w:rPr>
          <w:rFonts w:asciiTheme="minorHAnsi" w:hAnsiTheme="minorHAnsi" w:cstheme="minorHAnsi"/>
          <w:sz w:val="22"/>
        </w:rPr>
        <w:t>3 SDG Goal</w:t>
      </w:r>
      <w:r w:rsidR="00480AED">
        <w:rPr>
          <w:rFonts w:asciiTheme="minorHAnsi" w:hAnsiTheme="minorHAnsi" w:cstheme="minorHAnsi"/>
          <w:sz w:val="22"/>
        </w:rPr>
        <w:t xml:space="preserve">s </w:t>
      </w:r>
      <w:r w:rsidRPr="00CD56F6">
        <w:rPr>
          <w:rFonts w:asciiTheme="minorHAnsi" w:hAnsiTheme="minorHAnsi" w:cstheme="minorHAnsi"/>
          <w:sz w:val="22"/>
        </w:rPr>
        <w:t>you were assigned.</w:t>
      </w:r>
    </w:p>
    <w:p w14:paraId="0165AFA3" w14:textId="77777777" w:rsidR="00CD56F6" w:rsidRPr="00CD56F6" w:rsidRDefault="00CD56F6" w:rsidP="00CD56F6">
      <w:pPr>
        <w:snapToGrid w:val="0"/>
        <w:spacing w:after="120" w:line="240" w:lineRule="auto"/>
        <w:rPr>
          <w:rFonts w:asciiTheme="minorHAnsi" w:hAnsiTheme="minorHAnsi" w:cstheme="minorHAnsi"/>
          <w:sz w:val="22"/>
        </w:rPr>
      </w:pPr>
      <w:r w:rsidRPr="00CD56F6">
        <w:rPr>
          <w:rFonts w:asciiTheme="minorHAnsi" w:hAnsiTheme="minorHAnsi" w:cstheme="minorHAnsi"/>
          <w:b/>
          <w:bCs/>
          <w:sz w:val="22"/>
        </w:rPr>
        <w:t>Oral Presentation format:</w:t>
      </w:r>
    </w:p>
    <w:p w14:paraId="350FAEAC" w14:textId="77777777" w:rsidR="00CD56F6" w:rsidRPr="00CD56F6" w:rsidRDefault="00CD56F6" w:rsidP="00CD56F6">
      <w:pPr>
        <w:numPr>
          <w:ilvl w:val="0"/>
          <w:numId w:val="15"/>
        </w:numPr>
        <w:snapToGrid w:val="0"/>
        <w:spacing w:after="120" w:line="240" w:lineRule="auto"/>
        <w:rPr>
          <w:rFonts w:asciiTheme="minorHAnsi" w:hAnsiTheme="minorHAnsi" w:cstheme="minorHAnsi"/>
          <w:sz w:val="22"/>
        </w:rPr>
      </w:pPr>
      <w:r w:rsidRPr="00CD56F6">
        <w:rPr>
          <w:rFonts w:asciiTheme="minorHAnsi" w:hAnsiTheme="minorHAnsi" w:cstheme="minorHAnsi"/>
          <w:sz w:val="22"/>
        </w:rPr>
        <w:t xml:space="preserve">Your audience will be the City of Atlanta, your classmates, your instructor, and the Team Leader will represent the </w:t>
      </w:r>
      <w:proofErr w:type="gramStart"/>
      <w:r w:rsidRPr="00CD56F6">
        <w:rPr>
          <w:rFonts w:asciiTheme="minorHAnsi" w:hAnsiTheme="minorHAnsi" w:cstheme="minorHAnsi"/>
          <w:sz w:val="22"/>
        </w:rPr>
        <w:t>City</w:t>
      </w:r>
      <w:proofErr w:type="gramEnd"/>
      <w:r w:rsidRPr="00CD56F6">
        <w:rPr>
          <w:rFonts w:asciiTheme="minorHAnsi" w:hAnsiTheme="minorHAnsi" w:cstheme="minorHAnsi"/>
          <w:sz w:val="22"/>
        </w:rPr>
        <w:t xml:space="preserve"> during your presentation.</w:t>
      </w:r>
    </w:p>
    <w:p w14:paraId="35ACC7A4" w14:textId="77777777" w:rsidR="00CD56F6" w:rsidRPr="00CD56F6" w:rsidRDefault="00CD56F6" w:rsidP="00CD56F6">
      <w:pPr>
        <w:numPr>
          <w:ilvl w:val="0"/>
          <w:numId w:val="15"/>
        </w:numPr>
        <w:snapToGrid w:val="0"/>
        <w:spacing w:after="120" w:line="240" w:lineRule="auto"/>
        <w:rPr>
          <w:rFonts w:asciiTheme="minorHAnsi" w:hAnsiTheme="minorHAnsi" w:cstheme="minorHAnsi"/>
          <w:sz w:val="22"/>
        </w:rPr>
      </w:pPr>
      <w:r w:rsidRPr="00CD56F6">
        <w:rPr>
          <w:rFonts w:asciiTheme="minorHAnsi" w:hAnsiTheme="minorHAnsi" w:cstheme="minorHAnsi"/>
          <w:sz w:val="22"/>
        </w:rPr>
        <w:t>Your oral presentation should incorporate slides (PowerPoint or alternative). Remember to include only the most essential text and engaging visuals.</w:t>
      </w:r>
    </w:p>
    <w:p w14:paraId="4073A4AD" w14:textId="6AA96618" w:rsidR="00CD56F6" w:rsidRPr="00CD56F6" w:rsidRDefault="00CD56F6" w:rsidP="00CD56F6">
      <w:pPr>
        <w:numPr>
          <w:ilvl w:val="0"/>
          <w:numId w:val="15"/>
        </w:numPr>
        <w:snapToGrid w:val="0"/>
        <w:spacing w:after="120" w:line="240" w:lineRule="auto"/>
        <w:rPr>
          <w:rFonts w:asciiTheme="minorHAnsi" w:hAnsiTheme="minorHAnsi" w:cstheme="minorHAnsi"/>
          <w:sz w:val="22"/>
        </w:rPr>
      </w:pPr>
      <w:r w:rsidRPr="00CD56F6">
        <w:rPr>
          <w:rFonts w:asciiTheme="minorHAnsi" w:hAnsiTheme="minorHAnsi" w:cstheme="minorHAnsi"/>
          <w:sz w:val="22"/>
        </w:rPr>
        <w:t>You must include a visual for your project design. This visual can be a collage of photos, a simple line drawing, or complex artwork</w:t>
      </w:r>
      <w:r w:rsidR="000D71A5">
        <w:rPr>
          <w:rFonts w:asciiTheme="minorHAnsi" w:hAnsiTheme="minorHAnsi" w:cstheme="minorHAnsi"/>
          <w:sz w:val="22"/>
        </w:rPr>
        <w:t xml:space="preserve">, depending on your team members’ skillsets </w:t>
      </w:r>
      <w:r w:rsidRPr="00CD56F6">
        <w:rPr>
          <w:rFonts w:asciiTheme="minorHAnsi" w:hAnsiTheme="minorHAnsi" w:cstheme="minorHAnsi"/>
          <w:sz w:val="22"/>
        </w:rPr>
        <w:t>What</w:t>
      </w:r>
      <w:r w:rsidR="000D71A5">
        <w:rPr>
          <w:rFonts w:asciiTheme="minorHAnsi" w:hAnsiTheme="minorHAnsi" w:cstheme="minorHAnsi"/>
          <w:sz w:val="22"/>
        </w:rPr>
        <w:t xml:space="preserve"> i</w:t>
      </w:r>
      <w:r w:rsidRPr="00CD56F6">
        <w:rPr>
          <w:rFonts w:asciiTheme="minorHAnsi" w:hAnsiTheme="minorHAnsi" w:cstheme="minorHAnsi"/>
          <w:sz w:val="22"/>
        </w:rPr>
        <w:t xml:space="preserve">s </w:t>
      </w:r>
      <w:r w:rsidR="000D71A5">
        <w:rPr>
          <w:rFonts w:asciiTheme="minorHAnsi" w:hAnsiTheme="minorHAnsi" w:cstheme="minorHAnsi"/>
          <w:sz w:val="22"/>
        </w:rPr>
        <w:t xml:space="preserve">most </w:t>
      </w:r>
      <w:r w:rsidRPr="00CD56F6">
        <w:rPr>
          <w:rFonts w:asciiTheme="minorHAnsi" w:hAnsiTheme="minorHAnsi" w:cstheme="minorHAnsi"/>
          <w:sz w:val="22"/>
        </w:rPr>
        <w:t xml:space="preserve">important is that </w:t>
      </w:r>
      <w:r w:rsidR="000D71A5">
        <w:rPr>
          <w:rFonts w:asciiTheme="minorHAnsi" w:hAnsiTheme="minorHAnsi" w:cstheme="minorHAnsi"/>
          <w:sz w:val="22"/>
        </w:rPr>
        <w:t>the images</w:t>
      </w:r>
      <w:r w:rsidRPr="00CD56F6">
        <w:rPr>
          <w:rFonts w:asciiTheme="minorHAnsi" w:hAnsiTheme="minorHAnsi" w:cstheme="minorHAnsi"/>
          <w:sz w:val="22"/>
        </w:rPr>
        <w:t xml:space="preserve"> </w:t>
      </w:r>
      <w:r w:rsidR="000D71A5">
        <w:rPr>
          <w:rFonts w:asciiTheme="minorHAnsi" w:hAnsiTheme="minorHAnsi" w:cstheme="minorHAnsi"/>
          <w:sz w:val="22"/>
        </w:rPr>
        <w:t>convey</w:t>
      </w:r>
      <w:r w:rsidRPr="00CD56F6">
        <w:rPr>
          <w:rFonts w:asciiTheme="minorHAnsi" w:hAnsiTheme="minorHAnsi" w:cstheme="minorHAnsi"/>
          <w:sz w:val="22"/>
        </w:rPr>
        <w:t xml:space="preserve"> your project </w:t>
      </w:r>
      <w:r w:rsidR="000D71A5">
        <w:rPr>
          <w:rFonts w:asciiTheme="minorHAnsi" w:hAnsiTheme="minorHAnsi" w:cstheme="minorHAnsi"/>
          <w:sz w:val="22"/>
        </w:rPr>
        <w:t>effectively</w:t>
      </w:r>
      <w:r w:rsidRPr="00CD56F6">
        <w:rPr>
          <w:rFonts w:asciiTheme="minorHAnsi" w:hAnsiTheme="minorHAnsi" w:cstheme="minorHAnsi"/>
          <w:sz w:val="22"/>
        </w:rPr>
        <w:t>.</w:t>
      </w:r>
    </w:p>
    <w:p w14:paraId="2F814496" w14:textId="77777777" w:rsidR="00CD56F6" w:rsidRPr="00CD56F6" w:rsidRDefault="00CD56F6" w:rsidP="00CD56F6">
      <w:pPr>
        <w:numPr>
          <w:ilvl w:val="0"/>
          <w:numId w:val="15"/>
        </w:numPr>
        <w:snapToGrid w:val="0"/>
        <w:spacing w:after="120" w:line="240" w:lineRule="auto"/>
        <w:rPr>
          <w:rFonts w:asciiTheme="minorHAnsi" w:hAnsiTheme="minorHAnsi" w:cstheme="minorHAnsi"/>
          <w:sz w:val="22"/>
        </w:rPr>
      </w:pPr>
      <w:r w:rsidRPr="00CD56F6">
        <w:rPr>
          <w:rFonts w:asciiTheme="minorHAnsi" w:hAnsiTheme="minorHAnsi" w:cstheme="minorHAnsi"/>
          <w:sz w:val="22"/>
        </w:rPr>
        <w:t>All team members should actively participate.</w:t>
      </w:r>
    </w:p>
    <w:p w14:paraId="0D30E9C4" w14:textId="77777777" w:rsidR="00CD56F6" w:rsidRPr="00CD56F6" w:rsidRDefault="00CD56F6" w:rsidP="00CD56F6">
      <w:pPr>
        <w:numPr>
          <w:ilvl w:val="0"/>
          <w:numId w:val="15"/>
        </w:numPr>
        <w:snapToGrid w:val="0"/>
        <w:spacing w:after="120" w:line="240" w:lineRule="auto"/>
        <w:rPr>
          <w:rFonts w:asciiTheme="minorHAnsi" w:hAnsiTheme="minorHAnsi" w:cstheme="minorHAnsi"/>
          <w:sz w:val="22"/>
        </w:rPr>
      </w:pPr>
      <w:r w:rsidRPr="00CD56F6">
        <w:rPr>
          <w:rFonts w:asciiTheme="minorHAnsi" w:hAnsiTheme="minorHAnsi" w:cstheme="minorHAnsi"/>
          <w:sz w:val="22"/>
        </w:rPr>
        <w:t>Presentations should be 7-10 minutes in length.</w:t>
      </w:r>
    </w:p>
    <w:p w14:paraId="2884AB51" w14:textId="3D188633" w:rsidR="00CD56F6" w:rsidRPr="00CD56F6" w:rsidRDefault="00CD56F6" w:rsidP="00CD56F6">
      <w:pPr>
        <w:numPr>
          <w:ilvl w:val="0"/>
          <w:numId w:val="15"/>
        </w:numPr>
        <w:snapToGrid w:val="0"/>
        <w:spacing w:after="120" w:line="240" w:lineRule="auto"/>
        <w:rPr>
          <w:rFonts w:asciiTheme="minorHAnsi" w:hAnsiTheme="minorHAnsi" w:cstheme="minorHAnsi"/>
          <w:sz w:val="22"/>
        </w:rPr>
      </w:pPr>
      <w:r w:rsidRPr="00CD56F6">
        <w:rPr>
          <w:rFonts w:asciiTheme="minorHAnsi" w:hAnsiTheme="minorHAnsi" w:cstheme="minorHAnsi"/>
          <w:sz w:val="22"/>
        </w:rPr>
        <w:t>You will submit your slide deck</w:t>
      </w:r>
      <w:r w:rsidR="00C47E6E">
        <w:rPr>
          <w:rFonts w:asciiTheme="minorHAnsi" w:hAnsiTheme="minorHAnsi" w:cstheme="minorHAnsi"/>
          <w:sz w:val="22"/>
        </w:rPr>
        <w:t xml:space="preserve"> in Canvas</w:t>
      </w:r>
      <w:r w:rsidRPr="00CD56F6">
        <w:rPr>
          <w:rFonts w:asciiTheme="minorHAnsi" w:hAnsiTheme="minorHAnsi" w:cstheme="minorHAnsi"/>
          <w:sz w:val="22"/>
        </w:rPr>
        <w:t> </w:t>
      </w:r>
      <w:r w:rsidRPr="00CD56F6">
        <w:rPr>
          <w:rFonts w:asciiTheme="minorHAnsi" w:hAnsiTheme="minorHAnsi" w:cstheme="minorHAnsi"/>
          <w:sz w:val="22"/>
          <w:u w:val="single"/>
        </w:rPr>
        <w:t>with notes/comments</w:t>
      </w:r>
      <w:r w:rsidRPr="00CD56F6">
        <w:rPr>
          <w:rFonts w:asciiTheme="minorHAnsi" w:hAnsiTheme="minorHAnsi" w:cstheme="minorHAnsi"/>
          <w:sz w:val="22"/>
        </w:rPr>
        <w:t>. These comments are the information that you will share during your oral presentation. The note/comments can be on the slide deck or as an attached document.</w:t>
      </w:r>
    </w:p>
    <w:p w14:paraId="04AD153A" w14:textId="77777777" w:rsidR="00CD56F6" w:rsidRPr="00CD56F6" w:rsidRDefault="00CD56F6" w:rsidP="00CD56F6">
      <w:pPr>
        <w:numPr>
          <w:ilvl w:val="0"/>
          <w:numId w:val="15"/>
        </w:numPr>
        <w:snapToGrid w:val="0"/>
        <w:spacing w:after="120" w:line="240" w:lineRule="auto"/>
        <w:rPr>
          <w:rFonts w:asciiTheme="minorHAnsi" w:hAnsiTheme="minorHAnsi" w:cstheme="minorHAnsi"/>
          <w:sz w:val="22"/>
        </w:rPr>
      </w:pPr>
      <w:r w:rsidRPr="00CD56F6">
        <w:rPr>
          <w:rFonts w:asciiTheme="minorHAnsi" w:hAnsiTheme="minorHAnsi" w:cstheme="minorHAnsi"/>
          <w:sz w:val="22"/>
        </w:rPr>
        <w:t>Please appropriately credit or cite </w:t>
      </w:r>
      <w:r w:rsidRPr="00CD56F6">
        <w:rPr>
          <w:rFonts w:asciiTheme="minorHAnsi" w:hAnsiTheme="minorHAnsi" w:cstheme="minorHAnsi"/>
          <w:sz w:val="22"/>
          <w:u w:val="single"/>
        </w:rPr>
        <w:t>ALL</w:t>
      </w:r>
      <w:r w:rsidRPr="00CD56F6">
        <w:rPr>
          <w:rFonts w:asciiTheme="minorHAnsi" w:hAnsiTheme="minorHAnsi" w:cstheme="minorHAnsi"/>
          <w:sz w:val="22"/>
        </w:rPr>
        <w:t> your sources, including graphics, videos, photos, etc.</w:t>
      </w:r>
    </w:p>
    <w:p w14:paraId="7F13FA87" w14:textId="77777777" w:rsidR="00CD56F6" w:rsidRPr="00CD56F6" w:rsidRDefault="00CD56F6" w:rsidP="00CD56F6">
      <w:pPr>
        <w:numPr>
          <w:ilvl w:val="1"/>
          <w:numId w:val="15"/>
        </w:numPr>
        <w:snapToGrid w:val="0"/>
        <w:spacing w:after="120" w:line="240" w:lineRule="auto"/>
        <w:rPr>
          <w:rFonts w:asciiTheme="minorHAnsi" w:hAnsiTheme="minorHAnsi" w:cstheme="minorHAnsi"/>
          <w:sz w:val="22"/>
        </w:rPr>
      </w:pPr>
      <w:r w:rsidRPr="00CD56F6">
        <w:rPr>
          <w:rFonts w:asciiTheme="minorHAnsi" w:hAnsiTheme="minorHAnsi" w:cstheme="minorHAnsi"/>
          <w:sz w:val="22"/>
        </w:rPr>
        <w:t>Place the photo/image/graphic credit at the bottom of the slide it’s located. If more than one photo/image/graphic is on the slide, and each one has a different “author”, place the credit underneath each one.</w:t>
      </w:r>
    </w:p>
    <w:p w14:paraId="3C7F108B" w14:textId="77777777" w:rsidR="00CD56F6" w:rsidRPr="00CD56F6" w:rsidRDefault="00CD56F6" w:rsidP="00CD56F6">
      <w:pPr>
        <w:numPr>
          <w:ilvl w:val="2"/>
          <w:numId w:val="15"/>
        </w:numPr>
        <w:snapToGrid w:val="0"/>
        <w:spacing w:after="120" w:line="240" w:lineRule="auto"/>
        <w:rPr>
          <w:rFonts w:asciiTheme="minorHAnsi" w:hAnsiTheme="minorHAnsi" w:cstheme="minorHAnsi"/>
          <w:sz w:val="22"/>
        </w:rPr>
      </w:pPr>
      <w:r w:rsidRPr="00CD56F6">
        <w:rPr>
          <w:rFonts w:asciiTheme="minorHAnsi" w:hAnsiTheme="minorHAnsi" w:cstheme="minorHAnsi"/>
          <w:sz w:val="22"/>
        </w:rPr>
        <w:t>The format should be something like this: “Photo by [artist name with their website hyperlinked]” or “Image by [artist name] via [website hyperlinked].” For example, with this image from Flickr Creative Commons, should be credited as “Image by Shawn Arron via Flickr.”</w:t>
      </w:r>
    </w:p>
    <w:p w14:paraId="71AA75F1" w14:textId="77777777" w:rsidR="00CD56F6" w:rsidRPr="00CD56F6" w:rsidRDefault="00CD56F6" w:rsidP="00CD56F6">
      <w:pPr>
        <w:numPr>
          <w:ilvl w:val="1"/>
          <w:numId w:val="15"/>
        </w:numPr>
        <w:snapToGrid w:val="0"/>
        <w:spacing w:after="120" w:line="240" w:lineRule="auto"/>
        <w:rPr>
          <w:rFonts w:asciiTheme="minorHAnsi" w:hAnsiTheme="minorHAnsi" w:cstheme="minorHAnsi"/>
          <w:sz w:val="22"/>
        </w:rPr>
      </w:pPr>
      <w:bookmarkStart w:id="4" w:name="_Hlk133183113"/>
      <w:r w:rsidRPr="00CD56F6">
        <w:rPr>
          <w:rFonts w:asciiTheme="minorHAnsi" w:hAnsiTheme="minorHAnsi" w:cstheme="minorHAnsi"/>
          <w:sz w:val="22"/>
        </w:rPr>
        <w:t>Citing Text – Use APA format:</w:t>
      </w:r>
    </w:p>
    <w:p w14:paraId="337B8966" w14:textId="77777777" w:rsidR="00CD56F6" w:rsidRPr="00CD56F6" w:rsidRDefault="00CD56F6" w:rsidP="00CD56F6">
      <w:pPr>
        <w:numPr>
          <w:ilvl w:val="2"/>
          <w:numId w:val="15"/>
        </w:numPr>
        <w:snapToGrid w:val="0"/>
        <w:spacing w:after="120" w:line="240" w:lineRule="auto"/>
        <w:rPr>
          <w:rFonts w:asciiTheme="minorHAnsi" w:hAnsiTheme="minorHAnsi" w:cstheme="minorHAnsi"/>
          <w:sz w:val="22"/>
        </w:rPr>
      </w:pPr>
      <w:r w:rsidRPr="00CD56F6">
        <w:rPr>
          <w:rFonts w:asciiTheme="minorHAnsi" w:hAnsiTheme="minorHAnsi" w:cstheme="minorHAnsi"/>
          <w:sz w:val="22"/>
        </w:rPr>
        <w:t xml:space="preserve">You can cite references within the text of your presentation slide using the same APA format for in-text citations (Author, Date) as in a written essay. Remember </w:t>
      </w:r>
      <w:r w:rsidRPr="00CD56F6">
        <w:rPr>
          <w:rFonts w:asciiTheme="minorHAnsi" w:hAnsiTheme="minorHAnsi" w:cstheme="minorHAnsi"/>
          <w:sz w:val="22"/>
        </w:rPr>
        <w:lastRenderedPageBreak/>
        <w:t>to cite sources for direct quotations, paraphrased materials, and sources of facts (such as market share data in the example slide).</w:t>
      </w:r>
    </w:p>
    <w:p w14:paraId="2552E8CB" w14:textId="77777777" w:rsidR="00CD56F6" w:rsidRPr="00CD56F6" w:rsidRDefault="00CD56F6" w:rsidP="00CD56F6">
      <w:pPr>
        <w:numPr>
          <w:ilvl w:val="2"/>
          <w:numId w:val="15"/>
        </w:numPr>
        <w:snapToGrid w:val="0"/>
        <w:spacing w:after="120" w:line="240" w:lineRule="auto"/>
        <w:rPr>
          <w:rFonts w:asciiTheme="minorHAnsi" w:hAnsiTheme="minorHAnsi" w:cstheme="minorHAnsi"/>
          <w:sz w:val="22"/>
        </w:rPr>
      </w:pPr>
      <w:r w:rsidRPr="00CD56F6">
        <w:rPr>
          <w:rFonts w:asciiTheme="minorHAnsi" w:hAnsiTheme="minorHAnsi" w:cstheme="minorHAnsi"/>
          <w:sz w:val="22"/>
        </w:rPr>
        <w:t>At the end of your presentation add a Reference List slide. The full reference will vary depending on the source:</w:t>
      </w:r>
    </w:p>
    <w:p w14:paraId="78B98C4F" w14:textId="77777777" w:rsidR="00CD56F6" w:rsidRPr="00CD56F6" w:rsidRDefault="00CD56F6" w:rsidP="00CD56F6">
      <w:pPr>
        <w:numPr>
          <w:ilvl w:val="3"/>
          <w:numId w:val="15"/>
        </w:numPr>
        <w:snapToGrid w:val="0"/>
        <w:spacing w:after="120" w:line="240" w:lineRule="auto"/>
        <w:rPr>
          <w:rFonts w:asciiTheme="minorHAnsi" w:hAnsiTheme="minorHAnsi" w:cstheme="minorHAnsi"/>
          <w:sz w:val="22"/>
        </w:rPr>
      </w:pPr>
      <w:r w:rsidRPr="00CD56F6">
        <w:rPr>
          <w:rFonts w:asciiTheme="minorHAnsi" w:hAnsiTheme="minorHAnsi" w:cstheme="minorHAnsi"/>
          <w:sz w:val="22"/>
        </w:rPr>
        <w:t xml:space="preserve">National Geographic (2018) </w:t>
      </w:r>
      <w:r w:rsidRPr="00CD56F6">
        <w:rPr>
          <w:rFonts w:asciiTheme="minorHAnsi" w:hAnsiTheme="minorHAnsi" w:cstheme="minorHAnsi"/>
          <w:i/>
          <w:iCs/>
          <w:sz w:val="22"/>
        </w:rPr>
        <w:t>Black holes</w:t>
      </w:r>
      <w:r w:rsidRPr="00CD56F6">
        <w:rPr>
          <w:rFonts w:asciiTheme="minorHAnsi" w:hAnsiTheme="minorHAnsi" w:cstheme="minorHAnsi"/>
          <w:sz w:val="22"/>
        </w:rPr>
        <w:t xml:space="preserve"> 101. Available at:  https://www.youtube.com/watch?v=kOEDG3j1bjs (Accessed: 24 May 2019).</w:t>
      </w:r>
    </w:p>
    <w:p w14:paraId="0148A75E" w14:textId="77777777" w:rsidR="00CD56F6" w:rsidRPr="00CD56F6" w:rsidRDefault="00CD56F6" w:rsidP="00CD56F6">
      <w:pPr>
        <w:numPr>
          <w:ilvl w:val="3"/>
          <w:numId w:val="15"/>
        </w:numPr>
        <w:snapToGrid w:val="0"/>
        <w:spacing w:after="120" w:line="240" w:lineRule="auto"/>
        <w:rPr>
          <w:rFonts w:asciiTheme="minorHAnsi" w:hAnsiTheme="minorHAnsi" w:cstheme="minorHAnsi"/>
          <w:sz w:val="22"/>
          <w:lang w:val="es-PR"/>
        </w:rPr>
      </w:pPr>
      <w:r w:rsidRPr="00CD56F6">
        <w:rPr>
          <w:rFonts w:asciiTheme="minorHAnsi" w:hAnsiTheme="minorHAnsi" w:cstheme="minorHAnsi"/>
          <w:sz w:val="22"/>
        </w:rPr>
        <w:t xml:space="preserve">Vartan, S. (2018, January 30). </w:t>
      </w:r>
      <w:r w:rsidRPr="00CD56F6">
        <w:rPr>
          <w:rFonts w:asciiTheme="minorHAnsi" w:hAnsiTheme="minorHAnsi" w:cstheme="minorHAnsi"/>
          <w:i/>
          <w:iCs/>
          <w:sz w:val="22"/>
        </w:rPr>
        <w:t>Why vacations matter for your health.</w:t>
      </w:r>
      <w:r w:rsidRPr="00CD56F6">
        <w:rPr>
          <w:rFonts w:asciiTheme="minorHAnsi" w:hAnsiTheme="minorHAnsi" w:cstheme="minorHAnsi"/>
          <w:sz w:val="22"/>
        </w:rPr>
        <w:t xml:space="preserve"> </w:t>
      </w:r>
      <w:r w:rsidRPr="00CD56F6">
        <w:rPr>
          <w:rFonts w:asciiTheme="minorHAnsi" w:hAnsiTheme="minorHAnsi" w:cstheme="minorHAnsi"/>
          <w:sz w:val="22"/>
          <w:lang w:val="es-PR"/>
        </w:rPr>
        <w:t xml:space="preserve">CNN. </w:t>
      </w:r>
      <w:hyperlink r:id="rId68" w:history="1">
        <w:r w:rsidRPr="00CD56F6">
          <w:rPr>
            <w:rStyle w:val="Hyperlink"/>
            <w:rFonts w:asciiTheme="minorHAnsi" w:hAnsiTheme="minorHAnsi" w:cstheme="minorHAnsi"/>
            <w:sz w:val="22"/>
            <w:lang w:val="es-PR"/>
          </w:rPr>
          <w:t>https://www.cnn.com/travel/article/why-vacations-matter/index.html</w:t>
        </w:r>
      </w:hyperlink>
    </w:p>
    <w:p w14:paraId="5B496D94" w14:textId="77777777" w:rsidR="00CD56F6" w:rsidRPr="00CD56F6" w:rsidRDefault="00CD56F6" w:rsidP="00CD56F6">
      <w:pPr>
        <w:numPr>
          <w:ilvl w:val="3"/>
          <w:numId w:val="15"/>
        </w:numPr>
        <w:snapToGrid w:val="0"/>
        <w:spacing w:after="120" w:line="240" w:lineRule="auto"/>
        <w:rPr>
          <w:rFonts w:asciiTheme="minorHAnsi" w:hAnsiTheme="minorHAnsi" w:cstheme="minorHAnsi"/>
          <w:sz w:val="22"/>
        </w:rPr>
      </w:pPr>
      <w:r w:rsidRPr="00CD56F6">
        <w:rPr>
          <w:rFonts w:asciiTheme="minorHAnsi" w:hAnsiTheme="minorHAnsi" w:cstheme="minorHAnsi"/>
          <w:sz w:val="22"/>
        </w:rPr>
        <w:t xml:space="preserve">Baker, A. (2014, May 7). Connecticut students show gains in national tests. </w:t>
      </w:r>
      <w:r w:rsidRPr="00CD56F6">
        <w:rPr>
          <w:rFonts w:asciiTheme="minorHAnsi" w:hAnsiTheme="minorHAnsi" w:cstheme="minorHAnsi"/>
          <w:i/>
          <w:iCs/>
          <w:sz w:val="22"/>
        </w:rPr>
        <w:t>New York Times</w:t>
      </w:r>
      <w:r w:rsidRPr="00CD56F6">
        <w:rPr>
          <w:rFonts w:asciiTheme="minorHAnsi" w:hAnsiTheme="minorHAnsi" w:cstheme="minorHAnsi"/>
          <w:sz w:val="22"/>
        </w:rPr>
        <w:t>. http://www.nytimes.com/2014/05/08/nyregion/national-assessment-of-educational-progress-results-in-Connecticut-and-New-Jersey.html</w:t>
      </w:r>
    </w:p>
    <w:bookmarkEnd w:id="4"/>
    <w:p w14:paraId="2AFDBBF5" w14:textId="77777777" w:rsidR="00CD56F6" w:rsidRPr="00CD56F6" w:rsidRDefault="00CD56F6" w:rsidP="00CD56F6">
      <w:pPr>
        <w:snapToGrid w:val="0"/>
        <w:spacing w:after="120" w:line="240" w:lineRule="auto"/>
        <w:rPr>
          <w:rFonts w:ascii="Arial" w:hAnsi="Arial" w:cs="Arial"/>
          <w:sz w:val="20"/>
          <w:szCs w:val="20"/>
        </w:rPr>
      </w:pPr>
    </w:p>
    <w:p w14:paraId="1A7CAE14" w14:textId="77777777" w:rsidR="00DB533F" w:rsidRPr="00215F2F" w:rsidRDefault="00DB533F" w:rsidP="002A6288">
      <w:pPr>
        <w:snapToGrid w:val="0"/>
        <w:spacing w:after="120" w:line="240" w:lineRule="auto"/>
        <w:rPr>
          <w:rFonts w:ascii="Arial" w:hAnsi="Arial" w:cs="Arial"/>
          <w:sz w:val="20"/>
          <w:szCs w:val="20"/>
        </w:rPr>
      </w:pPr>
    </w:p>
    <w:sectPr w:rsidR="00DB533F" w:rsidRPr="00215F2F" w:rsidSect="008B159A">
      <w:footerReference w:type="default" r:id="rId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2507C" w14:textId="77777777" w:rsidR="00DA4500" w:rsidRDefault="00DA4500" w:rsidP="009302B8">
      <w:pPr>
        <w:spacing w:line="240" w:lineRule="auto"/>
      </w:pPr>
      <w:r>
        <w:separator/>
      </w:r>
    </w:p>
  </w:endnote>
  <w:endnote w:type="continuationSeparator" w:id="0">
    <w:p w14:paraId="2FB0A289" w14:textId="77777777" w:rsidR="00DA4500" w:rsidRDefault="00DA4500" w:rsidP="009302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Segoe UI"/>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Lucida Grande">
    <w:charset w:val="00"/>
    <w:family w:val="swiss"/>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itesse Medium">
    <w:altName w:val="Calibri"/>
    <w:panose1 w:val="00000000000000000000"/>
    <w:charset w:val="00"/>
    <w:family w:val="modern"/>
    <w:notTrueType/>
    <w:pitch w:val="variable"/>
    <w:sig w:usb0="A000007F" w:usb1="0000004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2C27B" w14:textId="77777777" w:rsidR="009302B8" w:rsidRPr="008B159A" w:rsidRDefault="006A5AEF" w:rsidP="008B159A">
    <w:pPr>
      <w:tabs>
        <w:tab w:val="center" w:pos="4680"/>
        <w:tab w:val="right" w:pos="9360"/>
      </w:tabs>
      <w:spacing w:line="240" w:lineRule="auto"/>
      <w:rPr>
        <w:rFonts w:ascii="Arial" w:eastAsia="Calibri" w:hAnsi="Arial" w:cs="Arial"/>
        <w:sz w:val="20"/>
        <w:szCs w:val="20"/>
      </w:rPr>
    </w:pPr>
    <w:hyperlink r:id="rId1" w:history="1">
      <w:r w:rsidR="009302B8" w:rsidRPr="008B159A">
        <w:rPr>
          <w:rStyle w:val="Hyperlink"/>
          <w:rFonts w:ascii="Arial" w:eastAsia="Calibri" w:hAnsi="Arial" w:cs="Arial"/>
          <w:color w:val="auto"/>
          <w:sz w:val="20"/>
          <w:szCs w:val="20"/>
          <w:u w:val="none"/>
        </w:rPr>
        <w:t>http://serve-learn-sustain.gatech.edu/teaching-toolkit</w:t>
      </w:r>
    </w:hyperlink>
    <w:r w:rsidR="009302B8" w:rsidRPr="008B159A">
      <w:rPr>
        <w:rFonts w:ascii="Arial" w:eastAsia="Calibri" w:hAnsi="Arial" w:cs="Arial"/>
        <w:sz w:val="20"/>
        <w:szCs w:val="20"/>
      </w:rPr>
      <w:t xml:space="preserve"> </w:t>
    </w:r>
    <w:r w:rsidR="009302B8" w:rsidRPr="008B159A">
      <w:rPr>
        <w:rFonts w:ascii="Arial" w:eastAsia="Calibri" w:hAnsi="Arial" w:cs="Arial"/>
        <w:sz w:val="20"/>
        <w:szCs w:val="20"/>
      </w:rPr>
      <w:tab/>
    </w:r>
    <w:r w:rsidR="00DA4806">
      <w:fldChar w:fldCharType="begin"/>
    </w:r>
    <w:r w:rsidR="00DA4806">
      <w:instrText xml:space="preserve"> PAGE   \* MERGEFORMAT </w:instrText>
    </w:r>
    <w:r w:rsidR="00DA4806">
      <w:fldChar w:fldCharType="separate"/>
    </w:r>
    <w:r w:rsidR="003860B9">
      <w:rPr>
        <w:rFonts w:ascii="Arial" w:eastAsia="Calibri" w:hAnsi="Arial" w:cs="Arial"/>
        <w:noProof/>
        <w:sz w:val="20"/>
        <w:szCs w:val="20"/>
      </w:rPr>
      <w:t>1</w:t>
    </w:r>
    <w:r w:rsidR="00DA4806">
      <w:rPr>
        <w:rFonts w:ascii="Arial" w:eastAsia="Calibri" w:hAnsi="Arial" w:cs="Arial"/>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98708" w14:textId="77777777" w:rsidR="00DA4500" w:rsidRDefault="00DA4500" w:rsidP="009302B8">
      <w:pPr>
        <w:spacing w:line="240" w:lineRule="auto"/>
      </w:pPr>
      <w:r>
        <w:separator/>
      </w:r>
    </w:p>
  </w:footnote>
  <w:footnote w:type="continuationSeparator" w:id="0">
    <w:p w14:paraId="41645F50" w14:textId="77777777" w:rsidR="00DA4500" w:rsidRDefault="00DA4500" w:rsidP="009302B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347E"/>
    <w:multiLevelType w:val="hybridMultilevel"/>
    <w:tmpl w:val="ECDE90A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7A099B"/>
    <w:multiLevelType w:val="hybridMultilevel"/>
    <w:tmpl w:val="827C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444E9"/>
    <w:multiLevelType w:val="hybridMultilevel"/>
    <w:tmpl w:val="210AFE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0415C9"/>
    <w:multiLevelType w:val="hybridMultilevel"/>
    <w:tmpl w:val="07E099EE"/>
    <w:lvl w:ilvl="0" w:tplc="CEA8B82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76186B"/>
    <w:multiLevelType w:val="hybridMultilevel"/>
    <w:tmpl w:val="080609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B04B19"/>
    <w:multiLevelType w:val="multilevel"/>
    <w:tmpl w:val="6AD26B44"/>
    <w:lvl w:ilvl="0">
      <w:start w:val="1"/>
      <w:numFmt w:val="decimal"/>
      <w:lvlText w:val="%1."/>
      <w:lvlJc w:val="left"/>
      <w:pPr>
        <w:ind w:left="360" w:hanging="360"/>
      </w:pPr>
      <w:rPr>
        <w:rFonts w:ascii="Lato" w:eastAsia="Times New Roman" w:hAnsi="Lato" w:cs="Times New Roman" w:hint="default"/>
      </w:rPr>
    </w:lvl>
    <w:lvl w:ilvl="1">
      <w:start w:val="1"/>
      <w:numFmt w:val="bullet"/>
      <w:lvlText w:val=""/>
      <w:lvlJc w:val="left"/>
      <w:pPr>
        <w:ind w:left="1080" w:hanging="360"/>
      </w:pPr>
      <w:rPr>
        <w:rFonts w:ascii="Symbol" w:hAnsi="Symbol" w:hint="default"/>
      </w:rPr>
    </w:lvl>
    <w:lvl w:ilvl="2">
      <w:start w:val="1"/>
      <w:numFmt w:val="lowerLetter"/>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 w15:restartNumberingAfterBreak="0">
    <w:nsid w:val="20C55720"/>
    <w:multiLevelType w:val="hybridMultilevel"/>
    <w:tmpl w:val="51DE10E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3763F6"/>
    <w:multiLevelType w:val="hybridMultilevel"/>
    <w:tmpl w:val="3F204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922E04"/>
    <w:multiLevelType w:val="hybridMultilevel"/>
    <w:tmpl w:val="15687CEE"/>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560494"/>
    <w:multiLevelType w:val="multilevel"/>
    <w:tmpl w:val="89F85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CC30E8"/>
    <w:multiLevelType w:val="hybridMultilevel"/>
    <w:tmpl w:val="B6A8E41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9B22E73"/>
    <w:multiLevelType w:val="multilevel"/>
    <w:tmpl w:val="F2BE080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393E1B"/>
    <w:multiLevelType w:val="hybridMultilevel"/>
    <w:tmpl w:val="8452AE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7BC03CD"/>
    <w:multiLevelType w:val="hybridMultilevel"/>
    <w:tmpl w:val="5F8AA9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5B172E"/>
    <w:multiLevelType w:val="multilevel"/>
    <w:tmpl w:val="C902D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0D272E"/>
    <w:multiLevelType w:val="multilevel"/>
    <w:tmpl w:val="38EAD06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421C9E"/>
    <w:multiLevelType w:val="hybridMultilevel"/>
    <w:tmpl w:val="0866AB2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6F5DBA"/>
    <w:multiLevelType w:val="hybridMultilevel"/>
    <w:tmpl w:val="CE74C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BA56D2"/>
    <w:multiLevelType w:val="hybridMultilevel"/>
    <w:tmpl w:val="F0523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93251CA"/>
    <w:multiLevelType w:val="hybridMultilevel"/>
    <w:tmpl w:val="0FB04B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5E0136"/>
    <w:multiLevelType w:val="hybridMultilevel"/>
    <w:tmpl w:val="210AFE2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35954165">
    <w:abstractNumId w:val="10"/>
  </w:num>
  <w:num w:numId="2" w16cid:durableId="265310777">
    <w:abstractNumId w:val="3"/>
  </w:num>
  <w:num w:numId="3" w16cid:durableId="128787324">
    <w:abstractNumId w:val="19"/>
  </w:num>
  <w:num w:numId="4" w16cid:durableId="439765439">
    <w:abstractNumId w:val="13"/>
  </w:num>
  <w:num w:numId="5" w16cid:durableId="1627198518">
    <w:abstractNumId w:val="1"/>
  </w:num>
  <w:num w:numId="6" w16cid:durableId="1155492016">
    <w:abstractNumId w:val="18"/>
  </w:num>
  <w:num w:numId="7" w16cid:durableId="1491361139">
    <w:abstractNumId w:val="14"/>
  </w:num>
  <w:num w:numId="8" w16cid:durableId="1320189065">
    <w:abstractNumId w:val="9"/>
  </w:num>
  <w:num w:numId="9" w16cid:durableId="1984852310">
    <w:abstractNumId w:val="4"/>
  </w:num>
  <w:num w:numId="10" w16cid:durableId="1258829977">
    <w:abstractNumId w:val="5"/>
  </w:num>
  <w:num w:numId="11" w16cid:durableId="1997103262">
    <w:abstractNumId w:val="17"/>
  </w:num>
  <w:num w:numId="12" w16cid:durableId="1281453508">
    <w:abstractNumId w:val="12"/>
  </w:num>
  <w:num w:numId="13" w16cid:durableId="1360278566">
    <w:abstractNumId w:val="2"/>
  </w:num>
  <w:num w:numId="14" w16cid:durableId="1314022064">
    <w:abstractNumId w:val="7"/>
  </w:num>
  <w:num w:numId="15" w16cid:durableId="1164473327">
    <w:abstractNumId w:val="15"/>
  </w:num>
  <w:num w:numId="16" w16cid:durableId="1511093597">
    <w:abstractNumId w:val="11"/>
  </w:num>
  <w:num w:numId="17" w16cid:durableId="1203438079">
    <w:abstractNumId w:val="20"/>
  </w:num>
  <w:num w:numId="18" w16cid:durableId="1144856497">
    <w:abstractNumId w:val="0"/>
  </w:num>
  <w:num w:numId="19" w16cid:durableId="1954167282">
    <w:abstractNumId w:val="6"/>
  </w:num>
  <w:num w:numId="20" w16cid:durableId="932663492">
    <w:abstractNumId w:val="16"/>
  </w:num>
  <w:num w:numId="21" w16cid:durableId="105500598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2B8"/>
    <w:rsid w:val="000152A3"/>
    <w:rsid w:val="00027AD7"/>
    <w:rsid w:val="0005462F"/>
    <w:rsid w:val="000703EF"/>
    <w:rsid w:val="000810C0"/>
    <w:rsid w:val="000B2050"/>
    <w:rsid w:val="000C548B"/>
    <w:rsid w:val="000D4863"/>
    <w:rsid w:val="000D71A5"/>
    <w:rsid w:val="000E4F4C"/>
    <w:rsid w:val="000E6B7C"/>
    <w:rsid w:val="00117598"/>
    <w:rsid w:val="00120E9D"/>
    <w:rsid w:val="00126420"/>
    <w:rsid w:val="0014075E"/>
    <w:rsid w:val="00151F31"/>
    <w:rsid w:val="00177E21"/>
    <w:rsid w:val="00184AC7"/>
    <w:rsid w:val="0018727B"/>
    <w:rsid w:val="001C1F0D"/>
    <w:rsid w:val="001D25E4"/>
    <w:rsid w:val="001E59C7"/>
    <w:rsid w:val="002116F9"/>
    <w:rsid w:val="00215F2F"/>
    <w:rsid w:val="00247028"/>
    <w:rsid w:val="0025636B"/>
    <w:rsid w:val="00265CB4"/>
    <w:rsid w:val="002855A7"/>
    <w:rsid w:val="002A6288"/>
    <w:rsid w:val="002A67A7"/>
    <w:rsid w:val="002A79A9"/>
    <w:rsid w:val="002E2A0B"/>
    <w:rsid w:val="002E5E22"/>
    <w:rsid w:val="002E73A7"/>
    <w:rsid w:val="002F2DF4"/>
    <w:rsid w:val="003066BD"/>
    <w:rsid w:val="00324DE0"/>
    <w:rsid w:val="003319FB"/>
    <w:rsid w:val="00355CE2"/>
    <w:rsid w:val="003860B9"/>
    <w:rsid w:val="003D14EA"/>
    <w:rsid w:val="003D602C"/>
    <w:rsid w:val="00427F69"/>
    <w:rsid w:val="00466517"/>
    <w:rsid w:val="00480AED"/>
    <w:rsid w:val="004A0D42"/>
    <w:rsid w:val="004A19D1"/>
    <w:rsid w:val="004F7254"/>
    <w:rsid w:val="00532FE5"/>
    <w:rsid w:val="005A1AB2"/>
    <w:rsid w:val="005D44F0"/>
    <w:rsid w:val="005F1419"/>
    <w:rsid w:val="00607FD0"/>
    <w:rsid w:val="00641225"/>
    <w:rsid w:val="00660BCF"/>
    <w:rsid w:val="00664CFE"/>
    <w:rsid w:val="006704BA"/>
    <w:rsid w:val="00673C12"/>
    <w:rsid w:val="006A5AEF"/>
    <w:rsid w:val="006B29AB"/>
    <w:rsid w:val="006C13A4"/>
    <w:rsid w:val="00714D94"/>
    <w:rsid w:val="00735365"/>
    <w:rsid w:val="0074195F"/>
    <w:rsid w:val="00762001"/>
    <w:rsid w:val="0076673E"/>
    <w:rsid w:val="00791244"/>
    <w:rsid w:val="007C2D0D"/>
    <w:rsid w:val="00812F2D"/>
    <w:rsid w:val="00871731"/>
    <w:rsid w:val="008847F6"/>
    <w:rsid w:val="0088547F"/>
    <w:rsid w:val="008A5FDC"/>
    <w:rsid w:val="008B159A"/>
    <w:rsid w:val="00913DAC"/>
    <w:rsid w:val="00916C5A"/>
    <w:rsid w:val="009238A2"/>
    <w:rsid w:val="009302B8"/>
    <w:rsid w:val="00950DAD"/>
    <w:rsid w:val="00975476"/>
    <w:rsid w:val="0098592F"/>
    <w:rsid w:val="009A571D"/>
    <w:rsid w:val="009B6E3C"/>
    <w:rsid w:val="009E637D"/>
    <w:rsid w:val="00A14A4E"/>
    <w:rsid w:val="00AA1C47"/>
    <w:rsid w:val="00AD0C93"/>
    <w:rsid w:val="00AE447D"/>
    <w:rsid w:val="00AF1150"/>
    <w:rsid w:val="00B6280E"/>
    <w:rsid w:val="00B7651F"/>
    <w:rsid w:val="00B967C5"/>
    <w:rsid w:val="00B968F2"/>
    <w:rsid w:val="00BF7589"/>
    <w:rsid w:val="00C02324"/>
    <w:rsid w:val="00C100B5"/>
    <w:rsid w:val="00C47E6E"/>
    <w:rsid w:val="00C524AE"/>
    <w:rsid w:val="00CC0F22"/>
    <w:rsid w:val="00CC28D8"/>
    <w:rsid w:val="00CC5A42"/>
    <w:rsid w:val="00CD56F6"/>
    <w:rsid w:val="00CE561F"/>
    <w:rsid w:val="00D01BFA"/>
    <w:rsid w:val="00D16F36"/>
    <w:rsid w:val="00D21486"/>
    <w:rsid w:val="00D242EB"/>
    <w:rsid w:val="00D3720D"/>
    <w:rsid w:val="00D51276"/>
    <w:rsid w:val="00DA424D"/>
    <w:rsid w:val="00DA4500"/>
    <w:rsid w:val="00DA4806"/>
    <w:rsid w:val="00DA5671"/>
    <w:rsid w:val="00DB4142"/>
    <w:rsid w:val="00DB533F"/>
    <w:rsid w:val="00DD492C"/>
    <w:rsid w:val="00DE2E36"/>
    <w:rsid w:val="00DE49B3"/>
    <w:rsid w:val="00E2253B"/>
    <w:rsid w:val="00E25233"/>
    <w:rsid w:val="00E25E09"/>
    <w:rsid w:val="00E27F2B"/>
    <w:rsid w:val="00E30EE1"/>
    <w:rsid w:val="00E53556"/>
    <w:rsid w:val="00E602F6"/>
    <w:rsid w:val="00E84C14"/>
    <w:rsid w:val="00E973FA"/>
    <w:rsid w:val="00EA04DC"/>
    <w:rsid w:val="00F00E32"/>
    <w:rsid w:val="00F05D04"/>
    <w:rsid w:val="00F23798"/>
    <w:rsid w:val="00F3332F"/>
    <w:rsid w:val="00F647E4"/>
    <w:rsid w:val="00FA424B"/>
    <w:rsid w:val="00FA6D12"/>
    <w:rsid w:val="00FB4A7F"/>
    <w:rsid w:val="00FC41FC"/>
    <w:rsid w:val="00FF5FC7"/>
    <w:rsid w:val="00FF68E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2C25F"/>
  <w15:docId w15:val="{1F7E3823-B46D-4343-BE2A-92FC0555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2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8B159A"/>
    <w:pPr>
      <w:spacing w:line="240" w:lineRule="auto"/>
    </w:pPr>
    <w:rPr>
      <w:rFonts w:ascii="Segoe UI" w:hAnsi="Segoe UI" w:cs="Segoe UI"/>
      <w:sz w:val="18"/>
      <w:szCs w:val="18"/>
    </w:rPr>
  </w:style>
  <w:style w:type="character" w:customStyle="1" w:styleId="BalloonTextChar">
    <w:name w:val="Balloon Text Char"/>
    <w:basedOn w:val="DefaultParagraphFont"/>
    <w:uiPriority w:val="99"/>
    <w:semiHidden/>
    <w:rsid w:val="00AF5B8E"/>
    <w:rPr>
      <w:rFonts w:ascii="Lucida Grande" w:hAnsi="Lucida Grande"/>
      <w:sz w:val="18"/>
      <w:szCs w:val="18"/>
    </w:rPr>
  </w:style>
  <w:style w:type="table" w:styleId="TableGrid">
    <w:name w:val="Table Grid"/>
    <w:basedOn w:val="TableNormal"/>
    <w:uiPriority w:val="39"/>
    <w:rsid w:val="009302B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
    <w:name w:val="Box"/>
    <w:basedOn w:val="Normal"/>
    <w:rsid w:val="009302B8"/>
    <w:pPr>
      <w:spacing w:before="120" w:after="180" w:line="240" w:lineRule="auto"/>
    </w:pPr>
    <w:rPr>
      <w:rFonts w:ascii="Trebuchet MS" w:hAnsi="Trebuchet MS"/>
      <w:color w:val="545454"/>
      <w:sz w:val="18"/>
      <w:szCs w:val="24"/>
    </w:rPr>
  </w:style>
  <w:style w:type="character" w:styleId="Hyperlink">
    <w:name w:val="Hyperlink"/>
    <w:basedOn w:val="DefaultParagraphFont"/>
    <w:uiPriority w:val="99"/>
    <w:unhideWhenUsed/>
    <w:rsid w:val="009302B8"/>
    <w:rPr>
      <w:color w:val="0563C1" w:themeColor="hyperlink"/>
      <w:u w:val="single"/>
    </w:rPr>
  </w:style>
  <w:style w:type="paragraph" w:styleId="ListParagraph">
    <w:name w:val="List Paragraph"/>
    <w:basedOn w:val="Normal"/>
    <w:qFormat/>
    <w:rsid w:val="009302B8"/>
    <w:pPr>
      <w:spacing w:after="360" w:line="240" w:lineRule="auto"/>
      <w:ind w:left="720"/>
      <w:contextualSpacing/>
    </w:pPr>
    <w:rPr>
      <w:rFonts w:ascii="Trebuchet MS" w:hAnsi="Trebuchet MS"/>
      <w:color w:val="545454"/>
      <w:sz w:val="18"/>
      <w:szCs w:val="24"/>
    </w:rPr>
  </w:style>
  <w:style w:type="paragraph" w:styleId="Header">
    <w:name w:val="header"/>
    <w:basedOn w:val="Normal"/>
    <w:link w:val="HeaderChar"/>
    <w:uiPriority w:val="99"/>
    <w:unhideWhenUsed/>
    <w:rsid w:val="009302B8"/>
    <w:pPr>
      <w:tabs>
        <w:tab w:val="center" w:pos="4680"/>
        <w:tab w:val="right" w:pos="9360"/>
      </w:tabs>
      <w:spacing w:line="240" w:lineRule="auto"/>
    </w:pPr>
  </w:style>
  <w:style w:type="character" w:customStyle="1" w:styleId="HeaderChar">
    <w:name w:val="Header Char"/>
    <w:basedOn w:val="DefaultParagraphFont"/>
    <w:link w:val="Header"/>
    <w:uiPriority w:val="99"/>
    <w:rsid w:val="009302B8"/>
  </w:style>
  <w:style w:type="paragraph" w:styleId="Footer">
    <w:name w:val="footer"/>
    <w:basedOn w:val="Normal"/>
    <w:link w:val="FooterChar"/>
    <w:uiPriority w:val="99"/>
    <w:unhideWhenUsed/>
    <w:rsid w:val="009302B8"/>
    <w:pPr>
      <w:tabs>
        <w:tab w:val="center" w:pos="4680"/>
        <w:tab w:val="right" w:pos="9360"/>
      </w:tabs>
      <w:spacing w:line="240" w:lineRule="auto"/>
    </w:pPr>
  </w:style>
  <w:style w:type="character" w:customStyle="1" w:styleId="FooterChar">
    <w:name w:val="Footer Char"/>
    <w:basedOn w:val="DefaultParagraphFont"/>
    <w:link w:val="Footer"/>
    <w:uiPriority w:val="99"/>
    <w:rsid w:val="009302B8"/>
  </w:style>
  <w:style w:type="character" w:customStyle="1" w:styleId="UnresolvedMention1">
    <w:name w:val="Unresolved Mention1"/>
    <w:basedOn w:val="DefaultParagraphFont"/>
    <w:uiPriority w:val="99"/>
    <w:semiHidden/>
    <w:unhideWhenUsed/>
    <w:rsid w:val="009302B8"/>
    <w:rPr>
      <w:color w:val="808080"/>
      <w:shd w:val="clear" w:color="auto" w:fill="E6E6E6"/>
    </w:rPr>
  </w:style>
  <w:style w:type="paragraph" w:styleId="CommentText">
    <w:name w:val="annotation text"/>
    <w:basedOn w:val="Normal"/>
    <w:link w:val="CommentTextChar"/>
    <w:uiPriority w:val="99"/>
    <w:semiHidden/>
    <w:unhideWhenUsed/>
    <w:rsid w:val="00E2253B"/>
    <w:pPr>
      <w:spacing w:after="16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E2253B"/>
    <w:rPr>
      <w:rFonts w:asciiTheme="minorHAnsi" w:hAnsiTheme="minorHAnsi"/>
      <w:sz w:val="20"/>
      <w:szCs w:val="20"/>
    </w:rPr>
  </w:style>
  <w:style w:type="character" w:customStyle="1" w:styleId="BalloonTextChar1">
    <w:name w:val="Balloon Text Char1"/>
    <w:basedOn w:val="DefaultParagraphFont"/>
    <w:link w:val="BalloonText"/>
    <w:uiPriority w:val="99"/>
    <w:semiHidden/>
    <w:rsid w:val="008B159A"/>
    <w:rPr>
      <w:rFonts w:ascii="Segoe UI" w:hAnsi="Segoe UI" w:cs="Segoe UI"/>
      <w:sz w:val="18"/>
      <w:szCs w:val="18"/>
    </w:rPr>
  </w:style>
  <w:style w:type="character" w:styleId="UnresolvedMention">
    <w:name w:val="Unresolved Mention"/>
    <w:basedOn w:val="DefaultParagraphFont"/>
    <w:uiPriority w:val="99"/>
    <w:semiHidden/>
    <w:unhideWhenUsed/>
    <w:rsid w:val="00CD56F6"/>
    <w:rPr>
      <w:color w:val="605E5C"/>
      <w:shd w:val="clear" w:color="auto" w:fill="E1DFDD"/>
    </w:rPr>
  </w:style>
  <w:style w:type="character" w:styleId="FollowedHyperlink">
    <w:name w:val="FollowedHyperlink"/>
    <w:basedOn w:val="DefaultParagraphFont"/>
    <w:uiPriority w:val="99"/>
    <w:semiHidden/>
    <w:unhideWhenUsed/>
    <w:rsid w:val="00E535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pa.gov/heatislands/learn-about-heat-islands" TargetMode="External"/><Relationship Id="rId21" Type="http://schemas.openxmlformats.org/officeDocument/2006/relationships/hyperlink" Target="https://www.oecd.org/about/impact/achieving-sdgs-in-cities-and-regions.htm" TargetMode="External"/><Relationship Id="rId42" Type="http://schemas.openxmlformats.org/officeDocument/2006/relationships/hyperlink" Target="https://svs.gsfc.nasa.gov/stories/Landsat/atlanta_heat_background.html" TargetMode="External"/><Relationship Id="rId47" Type="http://schemas.openxmlformats.org/officeDocument/2006/relationships/hyperlink" Target="https://serve-learn-sustain.gatech.edu/introduction-equitable-and-sustainable-development" TargetMode="External"/><Relationship Id="rId63" Type="http://schemas.openxmlformats.org/officeDocument/2006/relationships/hyperlink" Target="https://19january2017snapshot.epa.gov/sites/production/files/2016-09/documents/climate-change-ga.pdf" TargetMode="External"/><Relationship Id="rId68" Type="http://schemas.openxmlformats.org/officeDocument/2006/relationships/hyperlink" Target="https://www.cnn.com/travel/article/why-vacations-matter/index.html" TargetMode="External"/><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erve-learn-sustain.gatech.edu/urban-heat-islands-and-georgia-tech-climate-network" TargetMode="External"/><Relationship Id="rId29" Type="http://schemas.openxmlformats.org/officeDocument/2006/relationships/hyperlink" Target="https://www.heat.gov/pages/urban-heat-islands" TargetMode="External"/><Relationship Id="rId11" Type="http://schemas.openxmlformats.org/officeDocument/2006/relationships/hyperlink" Target="https://sdgs.un.org/goals" TargetMode="External"/><Relationship Id="rId24" Type="http://schemas.openxmlformats.org/officeDocument/2006/relationships/hyperlink" Target="https://www.sciencedirect.com/science/article/pii/S2210670715000414" TargetMode="External"/><Relationship Id="rId32" Type="http://schemas.openxmlformats.org/officeDocument/2006/relationships/hyperlink" Target="https://www.ted.com/talks/karin_ekberg_step_up_to_sustainable_leadership?utm_campaign=tedspread&amp;utm_medium=referral&amp;utm_source=tedcomshare" TargetMode="External"/><Relationship Id="rId37" Type="http://schemas.openxmlformats.org/officeDocument/2006/relationships/hyperlink" Target="https://www.atlantaga.gov/government/departments/city-planning/office-of-buildings/arborist-division/downtown-tree-inventory" TargetMode="External"/><Relationship Id="rId40" Type="http://schemas.openxmlformats.org/officeDocument/2006/relationships/hyperlink" Target="https://urbanheatatl.org/%20" TargetMode="External"/><Relationship Id="rId45" Type="http://schemas.openxmlformats.org/officeDocument/2006/relationships/hyperlink" Target="https://serve-learn-sustain.gatech.edu/introduction-climate-resilience" TargetMode="External"/><Relationship Id="rId53" Type="http://schemas.openxmlformats.org/officeDocument/2006/relationships/hyperlink" Target="https://sdgs.un.org/goals/goal11" TargetMode="External"/><Relationship Id="rId58" Type="http://schemas.openxmlformats.org/officeDocument/2006/relationships/hyperlink" Target="https://www.drawdownga.org/" TargetMode="External"/><Relationship Id="rId66" Type="http://schemas.openxmlformats.org/officeDocument/2006/relationships/hyperlink" Target="https://ghhin.org/masterclasses/masterclass-understanding-modeling-and-mitigating-urban-heat-islands/" TargetMode="External"/><Relationship Id="rId5" Type="http://schemas.openxmlformats.org/officeDocument/2006/relationships/footnotes" Target="footnotes.xml"/><Relationship Id="rId61" Type="http://schemas.openxmlformats.org/officeDocument/2006/relationships/hyperlink" Target="https://www.ajc.com/news/as-heat-risk-grows-researchers-hunt-for-atlantas-hotspots/O6QQJPGV4JDJ5LKE37FZHMSLZM/" TargetMode="External"/><Relationship Id="rId19" Type="http://schemas.openxmlformats.org/officeDocument/2006/relationships/hyperlink" Target="https://youtu.be/qfOgdj4Okdw" TargetMode="External"/><Relationship Id="rId14" Type="http://schemas.openxmlformats.org/officeDocument/2006/relationships/hyperlink" Target="https://youtu.be/cYAoPBtR0fs" TargetMode="External"/><Relationship Id="rId22" Type="http://schemas.openxmlformats.org/officeDocument/2006/relationships/hyperlink" Target="https://land8.com/how-landscape-architecture-mitigates-the-urban-heat-island-effect/" TargetMode="External"/><Relationship Id="rId27" Type="http://schemas.openxmlformats.org/officeDocument/2006/relationships/hyperlink" Target="https://www.epa.gov/heatislands/heat-islands-and-equity" TargetMode="External"/><Relationship Id="rId30" Type="http://schemas.openxmlformats.org/officeDocument/2006/relationships/hyperlink" Target="https://www.ted.com/talks/gitte_frederiksen_great_leadership_is_a_network_not_a_hierarchy?subtitle=en" TargetMode="External"/><Relationship Id="rId35" Type="http://schemas.openxmlformats.org/officeDocument/2006/relationships/hyperlink" Target="https://doi.org/10.1093/eurpub/ckab164.733" TargetMode="External"/><Relationship Id="rId43" Type="http://schemas.openxmlformats.org/officeDocument/2006/relationships/hyperlink" Target="https://19january2017snapshot.epa.gov/sites/production/files/2016-09/documents/climate-change-ga.pdf" TargetMode="External"/><Relationship Id="rId48" Type="http://schemas.openxmlformats.org/officeDocument/2006/relationships/hyperlink" Target="https://serve-learn-sustain.gatech.edu/introduction-sls-sustainable-communities" TargetMode="External"/><Relationship Id="rId56" Type="http://schemas.openxmlformats.org/officeDocument/2006/relationships/hyperlink" Target="https://www.atlantaga.gov/government/departments/city-planning/metrics-reporting/tree-replacement-removal-and-recompense-data" TargetMode="External"/><Relationship Id="rId64" Type="http://schemas.openxmlformats.org/officeDocument/2006/relationships/hyperlink" Target="https://www.cnn.com/2021/09/18/weather/extreme-urban-heat-environmental-racism-climate/index.html" TargetMode="External"/><Relationship Id="rId69" Type="http://schemas.openxmlformats.org/officeDocument/2006/relationships/footer" Target="footer1.xml"/><Relationship Id="rId8" Type="http://schemas.openxmlformats.org/officeDocument/2006/relationships/hyperlink" Target="https://sdgs.un.org/goals" TargetMode="External"/><Relationship Id="rId51" Type="http://schemas.openxmlformats.org/officeDocument/2006/relationships/hyperlink" Target="https://serve-learn-sustain.gatech.edu/sustainable-cities-and-communities-sdg-11" TargetMode="External"/><Relationship Id="rId3" Type="http://schemas.openxmlformats.org/officeDocument/2006/relationships/settings" Target="settings.xml"/><Relationship Id="rId12" Type="http://schemas.openxmlformats.org/officeDocument/2006/relationships/hyperlink" Target="https://sdgs.un.org/goals" TargetMode="External"/><Relationship Id="rId17" Type="http://schemas.openxmlformats.org/officeDocument/2006/relationships/hyperlink" Target="https://serve-learn-sustain.gatech.edu/exploring-asset-based-community-development-tale-two-cities" TargetMode="External"/><Relationship Id="rId25" Type="http://schemas.openxmlformats.org/officeDocument/2006/relationships/hyperlink" Target="https://www.fs.usda.gov/research/treesearch/42252" TargetMode="External"/><Relationship Id="rId33" Type="http://schemas.openxmlformats.org/officeDocument/2006/relationships/hyperlink" Target="https://www.ted.com/talks/halla_tomasdottir_and_bryn_freedman_the_crisis_of_leadership_and_a_new_way_forward?utm_campaign=tedspread&amp;utm_medium=referral&amp;utm_source=tedcomshare" TargetMode="External"/><Relationship Id="rId38" Type="http://schemas.openxmlformats.org/officeDocument/2006/relationships/hyperlink" Target="https://www.drawdownga.org/" TargetMode="External"/><Relationship Id="rId46" Type="http://schemas.openxmlformats.org/officeDocument/2006/relationships/hyperlink" Target="https://serve-learn-sustain.gatech.edu/exploring-asset-based-community-development-tale-two-cities" TargetMode="External"/><Relationship Id="rId59" Type="http://schemas.openxmlformats.org/officeDocument/2006/relationships/hyperlink" Target="https://svi.cdc.gov/Documents/Publications/CDC_ATSDR_SVI_Materials/SVI_HRI_GA_v7.pdf" TargetMode="External"/><Relationship Id="rId67" Type="http://schemas.openxmlformats.org/officeDocument/2006/relationships/hyperlink" Target="https://www.heat.gov/pages/urban-heat-islands" TargetMode="External"/><Relationship Id="rId20" Type="http://schemas.openxmlformats.org/officeDocument/2006/relationships/hyperlink" Target="https://youtu.be/ViJIJh-BNq8" TargetMode="External"/><Relationship Id="rId41" Type="http://schemas.openxmlformats.org/officeDocument/2006/relationships/hyperlink" Target="https://www.ajc.com/news/as-heat-risk-grows-researchers-hunt-for-atlantas-hotspots/O6QQJPGV4JDJ5LKE37FZHMSLZM/" TargetMode="External"/><Relationship Id="rId54" Type="http://schemas.openxmlformats.org/officeDocument/2006/relationships/hyperlink" Target="https://sdgs.un.org/goals/goal11" TargetMode="External"/><Relationship Id="rId62" Type="http://schemas.openxmlformats.org/officeDocument/2006/relationships/hyperlink" Target="https://svs.gsfc.nasa.gov/stories/Landsat/atlanta_heat_background.html"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epa.gov/heatislands/learn-about-heat-islands" TargetMode="External"/><Relationship Id="rId23" Type="http://schemas.openxmlformats.org/officeDocument/2006/relationships/hyperlink" Target="https://www.rff.org/publications/explainers/urban-heat-islands-101/" TargetMode="External"/><Relationship Id="rId28" Type="http://schemas.openxmlformats.org/officeDocument/2006/relationships/hyperlink" Target="https://ghhin.org/masterclasses/masterclass-understanding-modeling-and-mitigating-urban-heat-islands/" TargetMode="External"/><Relationship Id="rId36" Type="http://schemas.openxmlformats.org/officeDocument/2006/relationships/hyperlink" Target="https://www.atlantaga.gov/government/departments/city-planning/metrics-reporting/tree-replacement-removal-and-recompense-data" TargetMode="External"/><Relationship Id="rId49" Type="http://schemas.openxmlformats.org/officeDocument/2006/relationships/hyperlink" Target="https://serve-learn-sustain.gatech.edu/sls-case-study-1995-chicago-heat-wave" TargetMode="External"/><Relationship Id="rId57" Type="http://schemas.openxmlformats.org/officeDocument/2006/relationships/hyperlink" Target="https://www.atlantaga.gov/government/departments/city-planning/office-of-buildings/arborist-division/downtown-tree-inventory" TargetMode="External"/><Relationship Id="rId10" Type="http://schemas.openxmlformats.org/officeDocument/2006/relationships/hyperlink" Target="https://youtu.be/M-iJM02m_Hg" TargetMode="External"/><Relationship Id="rId31" Type="http://schemas.openxmlformats.org/officeDocument/2006/relationships/hyperlink" Target="https://www.ted.com/talks/majora_carter_greening_the_ghetto" TargetMode="External"/><Relationship Id="rId44" Type="http://schemas.openxmlformats.org/officeDocument/2006/relationships/hyperlink" Target="https://www.cnn.com/2021/09/18/weather/extreme-urban-heat-environmental-racism-climate/index.html" TargetMode="External"/><Relationship Id="rId52" Type="http://schemas.openxmlformats.org/officeDocument/2006/relationships/hyperlink" Target="https://serve-learn-sustain.gatech.edu/urban-heat-islands-and-georgia-tech-climate-network" TargetMode="External"/><Relationship Id="rId60" Type="http://schemas.openxmlformats.org/officeDocument/2006/relationships/hyperlink" Target="https://urbanheatatl.org/%20" TargetMode="External"/><Relationship Id="rId65" Type="http://schemas.openxmlformats.org/officeDocument/2006/relationships/hyperlink" Target="https://www.epa.gov/heatislands/heat-islands-and-equity" TargetMode="External"/><Relationship Id="rId4" Type="http://schemas.openxmlformats.org/officeDocument/2006/relationships/webSettings" Target="webSettings.xml"/><Relationship Id="rId9" Type="http://schemas.openxmlformats.org/officeDocument/2006/relationships/hyperlink" Target="https://sdgs.un.org/goals/goal11" TargetMode="External"/><Relationship Id="rId13" Type="http://schemas.openxmlformats.org/officeDocument/2006/relationships/hyperlink" Target="https://youtu.be/wXASRXbjR08" TargetMode="External"/><Relationship Id="rId18" Type="http://schemas.openxmlformats.org/officeDocument/2006/relationships/hyperlink" Target="https://interruptions.net/literature/Smith-Lovin-AmerSocRev89.pdf" TargetMode="External"/><Relationship Id="rId39" Type="http://schemas.openxmlformats.org/officeDocument/2006/relationships/hyperlink" Target="https://svi.cdc.gov/Documents/Publications/CDC_ATSDR_SVI_Materials/SVI_HRI_GA_v7.pdf" TargetMode="External"/><Relationship Id="rId34" Type="http://schemas.openxmlformats.org/officeDocument/2006/relationships/hyperlink" Target="https://sdgs.un.org/partnerships/aura-guide-sustainable-urban-planning-guide-implementing-2030-agenda-real-estate" TargetMode="External"/><Relationship Id="rId50" Type="http://schemas.openxmlformats.org/officeDocument/2006/relationships/hyperlink" Target="https://serve-learn-sustain.gatech.edu/sls-resource-list-un-sustainable-development-goals" TargetMode="External"/><Relationship Id="rId55"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serve-learn-sustain.gatech.edu/teaching-toolk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3169</Words>
  <Characters>18064</Characters>
  <Application>Microsoft Office Word</Application>
  <DocSecurity>4</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Jacobs</dc:creator>
  <cp:keywords/>
  <dc:description/>
  <cp:lastModifiedBy>Chatfield, Kristina</cp:lastModifiedBy>
  <cp:revision>2</cp:revision>
  <dcterms:created xsi:type="dcterms:W3CDTF">2023-07-25T15:19:00Z</dcterms:created>
  <dcterms:modified xsi:type="dcterms:W3CDTF">2023-07-25T15:19:00Z</dcterms:modified>
</cp:coreProperties>
</file>